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0763" w:rsidRDefault="00A51949">
      <w:r>
        <w:t>It involves designing and implementing algorithms, step-by-step specifications of procedures, by writing code in one or more programming languages..</w:t>
      </w:r>
      <w:r>
        <w:br/>
      </w:r>
      <w:r>
        <w:t xml:space="preserve"> It is very difficult to determine what are the most popular modern programming languages.</w:t>
      </w:r>
      <w:r>
        <w:br/>
        <w:t>Use of a static code analysis tool can help detect some possible problems.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Programmable devices have existed for centuries.</w:t>
      </w:r>
      <w:r>
        <w:br/>
        <w:t>Ideally, the programming language best suited for the task at hand will be selected.</w:t>
      </w:r>
      <w:r>
        <w:br/>
        <w:t>A study fo</w:t>
      </w:r>
      <w:r>
        <w:t>und that a few simple readability transformations made code shorter and drastically reduced the time to understand it.</w:t>
      </w:r>
      <w:r>
        <w:br/>
        <w:t xml:space="preserve"> A similar technique used for database design is Entity-Relationship Modeling (ER Modeling).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Different programming languages support different styles of programming (called programming paradigms).</w:t>
      </w:r>
      <w:r>
        <w:br/>
        <w:t>Proficient programmi</w:t>
      </w:r>
      <w:r>
        <w:t>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Whatever the approach to development may be, the final program must satisfy some fundamental properties.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Various visual programming languages h</w:t>
      </w:r>
      <w:r>
        <w:t>ave also been developed with the intent to resolve readability concerns by adopting non-traditional approaches to code structure and display.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9707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9377981">
    <w:abstractNumId w:val="8"/>
  </w:num>
  <w:num w:numId="2" w16cid:durableId="749274676">
    <w:abstractNumId w:val="6"/>
  </w:num>
  <w:num w:numId="3" w16cid:durableId="2144276362">
    <w:abstractNumId w:val="5"/>
  </w:num>
  <w:num w:numId="4" w16cid:durableId="307320120">
    <w:abstractNumId w:val="4"/>
  </w:num>
  <w:num w:numId="5" w16cid:durableId="1855262904">
    <w:abstractNumId w:val="7"/>
  </w:num>
  <w:num w:numId="6" w16cid:durableId="294222484">
    <w:abstractNumId w:val="3"/>
  </w:num>
  <w:num w:numId="7" w16cid:durableId="164900034">
    <w:abstractNumId w:val="2"/>
  </w:num>
  <w:num w:numId="8" w16cid:durableId="1101027728">
    <w:abstractNumId w:val="1"/>
  </w:num>
  <w:num w:numId="9" w16cid:durableId="118301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0763"/>
    <w:rsid w:val="00A519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2023-12-06T05:19:00Z</dcterms:modified>
  <cp:category/>
</cp:coreProperties>
</file>