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E77" w:rsidRDefault="006B55A4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Ideally, the programming language best suited for the task at hand will be selected.</w:t>
      </w:r>
      <w:r>
        <w:br/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this purpose, algorithms are classified into orders using so-called Big O notation, which expresses resource use, such as execution time or memory consumption, in terms of th</w:t>
      </w:r>
      <w:r>
        <w:t>e size of an input.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Unreadable code often leads to bugs, inefficiencies, and duplicated code.</w:t>
      </w:r>
      <w:r>
        <w:br/>
        <w:t>There exist a lot of different approaches for each of those tasks.</w:t>
      </w:r>
      <w:r>
        <w:br/>
        <w:t xml:space="preserve"> Machine code was the language of early programs, written in the instruction set of the particular machine, often in binary n</w:t>
      </w:r>
      <w:r>
        <w:t>otation.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However, because an assembly language is little more than a different notation for a machine language,  two machines with different instruction sets als</w:t>
      </w:r>
      <w:r>
        <w:t>o have different assembly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Different programming languages support different styles of programming (called programming paradigms).</w:t>
      </w:r>
      <w:r>
        <w:br/>
        <w:t>Scripting and breakpointing is also part of this process.</w:t>
      </w:r>
    </w:p>
    <w:sectPr w:rsidR="00C86E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1223933">
    <w:abstractNumId w:val="8"/>
  </w:num>
  <w:num w:numId="2" w16cid:durableId="1749378391">
    <w:abstractNumId w:val="6"/>
  </w:num>
  <w:num w:numId="3" w16cid:durableId="162160738">
    <w:abstractNumId w:val="5"/>
  </w:num>
  <w:num w:numId="4" w16cid:durableId="1395735925">
    <w:abstractNumId w:val="4"/>
  </w:num>
  <w:num w:numId="5" w16cid:durableId="663360102">
    <w:abstractNumId w:val="7"/>
  </w:num>
  <w:num w:numId="6" w16cid:durableId="2004236058">
    <w:abstractNumId w:val="3"/>
  </w:num>
  <w:num w:numId="7" w16cid:durableId="896012651">
    <w:abstractNumId w:val="2"/>
  </w:num>
  <w:num w:numId="8" w16cid:durableId="1448502484">
    <w:abstractNumId w:val="1"/>
  </w:num>
  <w:num w:numId="9" w16cid:durableId="200061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55A4"/>
    <w:rsid w:val="00AA1D8D"/>
    <w:rsid w:val="00B47730"/>
    <w:rsid w:val="00C86E7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