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021" w:rsidRDefault="00BC316E">
      <w:r>
        <w:t xml:space="preserve"> Code-breaking algorithms have also existed for centuries..</w:t>
      </w:r>
      <w:r>
        <w:br/>
        <w:t>One approach popular for requirements analysis is Use Case analysis.</w:t>
      </w:r>
      <w:r>
        <w:br/>
        <w:t xml:space="preserve">For this purpose, algorithms are classified into orders using so-called Big O notation, which expresses resource use, such as </w:t>
      </w:r>
      <w:r>
        <w:t>execution time or memory consumption, in terms of the size of an input.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</w:t>
      </w:r>
      <w:r>
        <w:t>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FORTRAN, the first widely </w:t>
      </w:r>
      <w:r>
        <w:t>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Many programmers use forms of Agile software development where the various stages of formal software</w:t>
      </w:r>
      <w:r>
        <w:t xml:space="preserve"> development are more integrated together into short cycles that take a few weeks rather than years.</w:t>
      </w:r>
      <w:r>
        <w:br/>
        <w:t xml:space="preserve"> Following a consistent programming style often helps readability.</w:t>
      </w:r>
    </w:p>
    <w:sectPr w:rsidR="004A2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311026">
    <w:abstractNumId w:val="8"/>
  </w:num>
  <w:num w:numId="2" w16cid:durableId="1546025676">
    <w:abstractNumId w:val="6"/>
  </w:num>
  <w:num w:numId="3" w16cid:durableId="1608191314">
    <w:abstractNumId w:val="5"/>
  </w:num>
  <w:num w:numId="4" w16cid:durableId="72628911">
    <w:abstractNumId w:val="4"/>
  </w:num>
  <w:num w:numId="5" w16cid:durableId="962882055">
    <w:abstractNumId w:val="7"/>
  </w:num>
  <w:num w:numId="6" w16cid:durableId="1613125098">
    <w:abstractNumId w:val="3"/>
  </w:num>
  <w:num w:numId="7" w16cid:durableId="1712923344">
    <w:abstractNumId w:val="2"/>
  </w:num>
  <w:num w:numId="8" w16cid:durableId="439225390">
    <w:abstractNumId w:val="1"/>
  </w:num>
  <w:num w:numId="9" w16cid:durableId="121819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021"/>
    <w:rsid w:val="00AA1D8D"/>
    <w:rsid w:val="00B47730"/>
    <w:rsid w:val="00BC31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