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A73" w:rsidRDefault="008269D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Different programming languages support different styles of programming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>Also, specific user environment and usage history can make it difficult to reproduce the problem.</w:t>
      </w:r>
      <w:r>
        <w:br/>
        <w:t xml:space="preserve">FORTRAN, the first </w:t>
      </w:r>
      <w:r>
        <w:t>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Assembly languages were soon developed that let the programmer specify </w:t>
      </w:r>
      <w:r>
        <w:t>instruction in a text format (e.g., ADD X, TOTAL), with abbreviations for each operation code and meaningful names for specifying addresses.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Some languages are very popular for particula</w:t>
      </w:r>
      <w:r>
        <w:t>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language, and the efficiency with which programs written in a given l</w:t>
      </w:r>
      <w:r>
        <w:t>anguage execute.</w:t>
      </w:r>
    </w:p>
    <w:sectPr w:rsidR="00A16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956679">
    <w:abstractNumId w:val="8"/>
  </w:num>
  <w:num w:numId="2" w16cid:durableId="1426264573">
    <w:abstractNumId w:val="6"/>
  </w:num>
  <w:num w:numId="3" w16cid:durableId="1500731546">
    <w:abstractNumId w:val="5"/>
  </w:num>
  <w:num w:numId="4" w16cid:durableId="1204901047">
    <w:abstractNumId w:val="4"/>
  </w:num>
  <w:num w:numId="5" w16cid:durableId="1481116679">
    <w:abstractNumId w:val="7"/>
  </w:num>
  <w:num w:numId="6" w16cid:durableId="1089109893">
    <w:abstractNumId w:val="3"/>
  </w:num>
  <w:num w:numId="7" w16cid:durableId="1312515329">
    <w:abstractNumId w:val="2"/>
  </w:num>
  <w:num w:numId="8" w16cid:durableId="1688408992">
    <w:abstractNumId w:val="1"/>
  </w:num>
  <w:num w:numId="9" w16cid:durableId="28462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9D3"/>
    <w:rsid w:val="00A16A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