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3DE0" w:rsidRDefault="004550CF">
      <w:r>
        <w:t>The choice of language used is subject to many considerations, such as company policy, suitability to task, availability of third-party packages, or individual preference..</w:t>
      </w:r>
      <w:r>
        <w:br/>
        <w:t xml:space="preserve">Some text editors such as Emacs allow GDB to be invoked through them, to </w:t>
      </w:r>
      <w:r>
        <w:t>provide a visual environment.</w:t>
      </w:r>
      <w:r>
        <w:br/>
        <w:t>Some languages are more prone to some kinds of faults because their specification does not require compilers to perform as much checking as other languages.</w:t>
      </w:r>
      <w:r>
        <w:br/>
        <w:t>Use of a static code analysis tool can help detect some possible problems.</w:t>
      </w:r>
      <w:r>
        <w:br/>
        <w:t xml:space="preserve"> Programs were mostly entered using punched cards or paper tape.</w:t>
      </w:r>
      <w:r>
        <w:br/>
        <w:t>Trial-and-error/divide-and-conquer is needed: the programmer will try to remove some parts of the original test case and check if the problem still exists.</w:t>
      </w:r>
      <w:r>
        <w:br/>
        <w:t>Programming languages are ess</w:t>
      </w:r>
      <w:r>
        <w:t>ential for software development.</w:t>
      </w:r>
      <w:r>
        <w:br/>
        <w:t xml:space="preserve"> Allen Downey, in his book How To Think Like A Computer Scientist, writes:</w:t>
      </w:r>
      <w:r>
        <w:br/>
        <w:t xml:space="preserve"> Many computer languages provide a mechanism to call functions provided by shared libraries.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Different programming languages support different styles of programmin</w:t>
      </w:r>
      <w:r>
        <w:t>g (called programming paradigms).</w:t>
      </w:r>
      <w:r>
        <w:br/>
        <w:t xml:space="preserve"> Debugging is a very important task in the software development process since having defects in a program can have significant consequences for its users.</w:t>
      </w:r>
      <w:r>
        <w:br/>
        <w:t>Integrated development environments (IDEs) aim to integrate all such help.</w:t>
      </w:r>
      <w:r>
        <w:br/>
        <w:t xml:space="preserve"> Computer programmers are those who write computer software.</w:t>
      </w:r>
      <w:r>
        <w:br/>
        <w:t>One approach popular for requirements analysis is Use Case analysis.</w:t>
      </w:r>
      <w:r>
        <w:br/>
        <w:t>Provided the functions in a library follow the appropriate run-time conventions (e.g., method of passing arguments), t</w:t>
      </w:r>
      <w:r>
        <w:t>hen these functions may be written in any other language.</w:t>
      </w:r>
    </w:p>
    <w:sectPr w:rsidR="00AA3D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662110">
    <w:abstractNumId w:val="8"/>
  </w:num>
  <w:num w:numId="2" w16cid:durableId="1506626768">
    <w:abstractNumId w:val="6"/>
  </w:num>
  <w:num w:numId="3" w16cid:durableId="262491894">
    <w:abstractNumId w:val="5"/>
  </w:num>
  <w:num w:numId="4" w16cid:durableId="673655122">
    <w:abstractNumId w:val="4"/>
  </w:num>
  <w:num w:numId="5" w16cid:durableId="951060281">
    <w:abstractNumId w:val="7"/>
  </w:num>
  <w:num w:numId="6" w16cid:durableId="1365906275">
    <w:abstractNumId w:val="3"/>
  </w:num>
  <w:num w:numId="7" w16cid:durableId="636835125">
    <w:abstractNumId w:val="2"/>
  </w:num>
  <w:num w:numId="8" w16cid:durableId="539325800">
    <w:abstractNumId w:val="1"/>
  </w:num>
  <w:num w:numId="9" w16cid:durableId="1392970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50CF"/>
    <w:rsid w:val="00AA1D8D"/>
    <w:rsid w:val="00AA3DE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2023-12-06T08:09:00Z</dcterms:modified>
  <cp:category/>
</cp:coreProperties>
</file>