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240" w:rsidRDefault="00F226CB">
      <w:r>
        <w:t>However, Charles Babbage had already written his first program for the Analytical Engine in 1837..</w:t>
      </w:r>
      <w:r>
        <w:br/>
        <w:t>It affects the aspects of quality above, including portability, usability and most importantly maintainability.</w:t>
      </w:r>
      <w:r>
        <w:br/>
      </w:r>
      <w:r>
        <w:t xml:space="preserve"> It is very difficult to determine what are the most popular modern programming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factors, having little or nothing to do with the ability of the computer to efficiently compile and execute the code, contribute to readability.</w:t>
      </w:r>
      <w:r>
        <w:br/>
        <w:t>Programming languages are essential for software development.</w:t>
      </w:r>
      <w:r>
        <w:br/>
        <w:t xml:space="preserve"> Programmable d</w:t>
      </w:r>
      <w:r>
        <w:t>evices have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They are the building blocks for all software, from the simplest applications to the most sophisticated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New languages are gen</w:t>
      </w:r>
      <w:r>
        <w:t>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Following a consistent programming style often helps readability.</w:t>
      </w:r>
      <w:r>
        <w:br/>
        <w:t>Trade-offs from this ideal involve finding enough programmers who know the language to build a team, the availability of compilers for that language, and the efficiency with which pr</w:t>
      </w:r>
      <w:r>
        <w:t>ograms written in a given language execute.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0D52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9558692">
    <w:abstractNumId w:val="8"/>
  </w:num>
  <w:num w:numId="2" w16cid:durableId="547228521">
    <w:abstractNumId w:val="6"/>
  </w:num>
  <w:num w:numId="3" w16cid:durableId="493374574">
    <w:abstractNumId w:val="5"/>
  </w:num>
  <w:num w:numId="4" w16cid:durableId="161165946">
    <w:abstractNumId w:val="4"/>
  </w:num>
  <w:num w:numId="5" w16cid:durableId="1678581399">
    <w:abstractNumId w:val="7"/>
  </w:num>
  <w:num w:numId="6" w16cid:durableId="753279588">
    <w:abstractNumId w:val="3"/>
  </w:num>
  <w:num w:numId="7" w16cid:durableId="709913082">
    <w:abstractNumId w:val="2"/>
  </w:num>
  <w:num w:numId="8" w16cid:durableId="574171420">
    <w:abstractNumId w:val="1"/>
  </w:num>
  <w:num w:numId="9" w16cid:durableId="204675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240"/>
    <w:rsid w:val="0015074B"/>
    <w:rsid w:val="0029639D"/>
    <w:rsid w:val="00326F90"/>
    <w:rsid w:val="00AA1D8D"/>
    <w:rsid w:val="00B47730"/>
    <w:rsid w:val="00CB0664"/>
    <w:rsid w:val="00F226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