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19D" w:rsidRDefault="00D32A10">
      <w:r>
        <w:t>They are the building blocks for all software, from the simplest applications to the most sophisticated ones..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Techniques like Code refactoring can enhance readability.</w:t>
      </w:r>
      <w:r>
        <w:br/>
        <w:t>One approach popular for requirements analysis is Use Case analysis.</w:t>
      </w:r>
      <w:r>
        <w:br/>
        <w:t>Programming languages are essential for software development.</w:t>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w:t>
      </w:r>
      <w:r>
        <w:t>mmers to specify calculations by entering a formula using infix notation.</w:t>
      </w:r>
      <w:r>
        <w:br/>
        <w:t xml:space="preserve"> The first step in most formal software development processes is requirements analysis, followed by testing to determine value modeling, implementation, and failure elimination (debugging).</w:t>
      </w:r>
      <w:r>
        <w:br/>
        <w:t>Many applications use a mix of several languages in their construction and use.</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In 1801, the Jacquard loom could produce entirely different weaves by changing the "program" – a series of pasteboard cards with holes punched in them.</w:t>
      </w:r>
      <w:r>
        <w:br/>
        <w:t>Trial-and-error/divide-and-conquer is needed: the programmer will try to re</w:t>
      </w:r>
      <w:r>
        <w:t>move some parts of the original test case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p>
    <w:sectPr w:rsidR="000F71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334628">
    <w:abstractNumId w:val="8"/>
  </w:num>
  <w:num w:numId="2" w16cid:durableId="544173707">
    <w:abstractNumId w:val="6"/>
  </w:num>
  <w:num w:numId="3" w16cid:durableId="2025477583">
    <w:abstractNumId w:val="5"/>
  </w:num>
  <w:num w:numId="4" w16cid:durableId="1817338360">
    <w:abstractNumId w:val="4"/>
  </w:num>
  <w:num w:numId="5" w16cid:durableId="1377467767">
    <w:abstractNumId w:val="7"/>
  </w:num>
  <w:num w:numId="6" w16cid:durableId="161239856">
    <w:abstractNumId w:val="3"/>
  </w:num>
  <w:num w:numId="7" w16cid:durableId="1446389648">
    <w:abstractNumId w:val="2"/>
  </w:num>
  <w:num w:numId="8" w16cid:durableId="266351549">
    <w:abstractNumId w:val="1"/>
  </w:num>
  <w:num w:numId="9" w16cid:durableId="196654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19D"/>
    <w:rsid w:val="0015074B"/>
    <w:rsid w:val="0029639D"/>
    <w:rsid w:val="00326F90"/>
    <w:rsid w:val="00AA1D8D"/>
    <w:rsid w:val="00B47730"/>
    <w:rsid w:val="00CB0664"/>
    <w:rsid w:val="00D32A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