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2AE" w:rsidRDefault="00A15629">
      <w:r>
        <w:t>It affects the aspects of quality above, including portability, usability and most importantly maintainability..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Integrated development environments (IDEs) aim to integrate all such help.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However, Charles Babbage had already written his first program for the Analytical Engine in 1837.</w:t>
      </w:r>
      <w:r>
        <w:br/>
        <w:t>By the late 1960s, data storage devices and computer terminals became inexpens</w:t>
      </w:r>
      <w:r>
        <w:t>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Code-breaking algorithms have also existed for centuries.</w:t>
      </w:r>
      <w:r>
        <w:br/>
        <w:t>Some text</w:t>
      </w:r>
      <w:r>
        <w:t xml:space="preserve"> editors such as Emacs allow GDB to be invoked through them, to provide a visual environment.</w:t>
      </w:r>
      <w:r>
        <w:br/>
        <w:t xml:space="preserve"> In the 1880s, Herman Hollerith invented the concept of storing data in machine-readable form.</w:t>
      </w:r>
      <w:r>
        <w:br/>
        <w:t xml:space="preserve"> Whatever the approach to development may be, the final program must satisfy some fundamental properties.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</w:t>
      </w:r>
      <w:r>
        <w:t xml:space="preserve"> for computer research.</w:t>
      </w:r>
      <w:r>
        <w:br/>
        <w:t xml:space="preserve"> High-level languages made the process of developing a program simpler and more understandable, and less bound to the underlying hardware.</w:t>
      </w:r>
    </w:p>
    <w:sectPr w:rsidR="007132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558497">
    <w:abstractNumId w:val="8"/>
  </w:num>
  <w:num w:numId="2" w16cid:durableId="2020697086">
    <w:abstractNumId w:val="6"/>
  </w:num>
  <w:num w:numId="3" w16cid:durableId="1673681813">
    <w:abstractNumId w:val="5"/>
  </w:num>
  <w:num w:numId="4" w16cid:durableId="1259169381">
    <w:abstractNumId w:val="4"/>
  </w:num>
  <w:num w:numId="5" w16cid:durableId="2141995134">
    <w:abstractNumId w:val="7"/>
  </w:num>
  <w:num w:numId="6" w16cid:durableId="1842888184">
    <w:abstractNumId w:val="3"/>
  </w:num>
  <w:num w:numId="7" w16cid:durableId="279846001">
    <w:abstractNumId w:val="2"/>
  </w:num>
  <w:num w:numId="8" w16cid:durableId="710804209">
    <w:abstractNumId w:val="1"/>
  </w:num>
  <w:num w:numId="9" w16cid:durableId="206105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2AE"/>
    <w:rsid w:val="00A156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