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BAC" w:rsidRDefault="006B5D53">
      <w:r>
        <w:t>While these are sometimes considered programming, often the term software development is used for this larger overall process – with the terms programming, implementation, and coding reserved for the writing and editing of code per se..</w:t>
      </w:r>
      <w:r>
        <w:br/>
        <w:t xml:space="preserve">Normally the </w:t>
      </w:r>
      <w:r>
        <w:t>first step in debugging is to attempt to reproduce the problem.</w:t>
      </w:r>
      <w:r>
        <w:br/>
        <w:t>Unreadable code often leads to bugs, inefficiencies, and duplicated code.</w:t>
      </w:r>
      <w:r>
        <w:br/>
        <w:t>It is usually easier to code in "high-level" languages than in "low-level" ones.</w:t>
      </w:r>
      <w:r>
        <w:br/>
        <w:t>Expert programmers are familiar with a variety of well-established algorithms and their respective complexities and use this knowledge to choose algorithms that are best suited to the circumstances.</w:t>
      </w:r>
      <w:r>
        <w:br/>
        <w:t>They are the building blocks for all software, from the simplest applications to the most soph</w:t>
      </w:r>
      <w:r>
        <w:t>isticated ones.</w:t>
      </w:r>
      <w:r>
        <w:br/>
        <w:t>The Unified Modeling Language (UML) is a notation used for both the OOAD and MDA.</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Later a control panel (plug board) added to his 1906 Type I Tabulator allowed it to be programmed for different jobs, and by the late 1940s, unit reco</w:t>
      </w:r>
      <w:r>
        <w:t>rd equipment such as the IBM 602 and IBM 604, were programmed by control panels in a similar way, as were the first electronic computers.</w:t>
      </w:r>
      <w:r>
        <w:br/>
        <w:t xml:space="preserve"> A similar technique used for database design is Entity-Relationship Modeling (ER Modeling).</w:t>
      </w:r>
      <w:r>
        <w:br/>
        <w:t xml:space="preserve"> Programmable devices have existed for centuries.</w:t>
      </w:r>
      <w:r>
        <w:br/>
        <w:t xml:space="preserve"> Following a consistent programming style often helps readability.</w:t>
      </w:r>
      <w:r>
        <w:b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367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627320">
    <w:abstractNumId w:val="8"/>
  </w:num>
  <w:num w:numId="2" w16cid:durableId="86122804">
    <w:abstractNumId w:val="6"/>
  </w:num>
  <w:num w:numId="3" w16cid:durableId="868567170">
    <w:abstractNumId w:val="5"/>
  </w:num>
  <w:num w:numId="4" w16cid:durableId="917179159">
    <w:abstractNumId w:val="4"/>
  </w:num>
  <w:num w:numId="5" w16cid:durableId="1109085894">
    <w:abstractNumId w:val="7"/>
  </w:num>
  <w:num w:numId="6" w16cid:durableId="1623535689">
    <w:abstractNumId w:val="3"/>
  </w:num>
  <w:num w:numId="7" w16cid:durableId="2131587572">
    <w:abstractNumId w:val="2"/>
  </w:num>
  <w:num w:numId="8" w16cid:durableId="2088645077">
    <w:abstractNumId w:val="1"/>
  </w:num>
  <w:num w:numId="9" w16cid:durableId="78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BAC"/>
    <w:rsid w:val="006B5D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