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0A4" w:rsidRDefault="00554638">
      <w:r>
        <w:t>Also, specific user environment and usage history can make it difficult to reproduce the problem..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</w:t>
      </w:r>
      <w:r>
        <w:t>mentation, and failure elimination (debugging).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</w:t>
      </w:r>
      <w:r>
        <w:t xml:space="preserve">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617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190658">
    <w:abstractNumId w:val="8"/>
  </w:num>
  <w:num w:numId="2" w16cid:durableId="1714694050">
    <w:abstractNumId w:val="6"/>
  </w:num>
  <w:num w:numId="3" w16cid:durableId="1783762393">
    <w:abstractNumId w:val="5"/>
  </w:num>
  <w:num w:numId="4" w16cid:durableId="1310206114">
    <w:abstractNumId w:val="4"/>
  </w:num>
  <w:num w:numId="5" w16cid:durableId="432939642">
    <w:abstractNumId w:val="7"/>
  </w:num>
  <w:num w:numId="6" w16cid:durableId="223412257">
    <w:abstractNumId w:val="3"/>
  </w:num>
  <w:num w:numId="7" w16cid:durableId="1014563">
    <w:abstractNumId w:val="2"/>
  </w:num>
  <w:num w:numId="8" w16cid:durableId="428476588">
    <w:abstractNumId w:val="1"/>
  </w:num>
  <w:num w:numId="9" w16cid:durableId="11143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638"/>
    <w:rsid w:val="006170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