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3E8" w:rsidRDefault="00600120">
      <w:r>
        <w:t>There exist a lot of different approaches for each of those tasks..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>A study found that a few simple readability tr</w:t>
      </w:r>
      <w:r>
        <w:t>ansformations made code shorter and drastically reduced the time to understand it.</w:t>
      </w:r>
      <w:r>
        <w:br/>
        <w:t xml:space="preserve"> Code-breaking algorithms have also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</w:t>
      </w:r>
      <w:r>
        <w:t xml:space="preserve"> testing, debugging (investigating and fixing problems), implementation of build systems, and management of derived artifacts, such as programs' machine code.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Languages form an approximate spectrum from "low-level" to "high-level"; "low-level" languages are typi</w:t>
      </w:r>
      <w:r>
        <w:t>cally more machine-oriented and faster to execute, whereas "high-level" languages are more 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</w:t>
      </w:r>
      <w:r>
        <w:t>ns to the most sophisticated ones.</w:t>
      </w:r>
    </w:p>
    <w:sectPr w:rsidR="00255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51086">
    <w:abstractNumId w:val="8"/>
  </w:num>
  <w:num w:numId="2" w16cid:durableId="2034108241">
    <w:abstractNumId w:val="6"/>
  </w:num>
  <w:num w:numId="3" w16cid:durableId="1457530913">
    <w:abstractNumId w:val="5"/>
  </w:num>
  <w:num w:numId="4" w16cid:durableId="1148208866">
    <w:abstractNumId w:val="4"/>
  </w:num>
  <w:num w:numId="5" w16cid:durableId="804273969">
    <w:abstractNumId w:val="7"/>
  </w:num>
  <w:num w:numId="6" w16cid:durableId="564266732">
    <w:abstractNumId w:val="3"/>
  </w:num>
  <w:num w:numId="7" w16cid:durableId="1012613611">
    <w:abstractNumId w:val="2"/>
  </w:num>
  <w:num w:numId="8" w16cid:durableId="1726566813">
    <w:abstractNumId w:val="1"/>
  </w:num>
  <w:num w:numId="9" w16cid:durableId="131776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3E8"/>
    <w:rsid w:val="0029639D"/>
    <w:rsid w:val="00326F90"/>
    <w:rsid w:val="006001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