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76D" w:rsidRDefault="00AF52F0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Techniques like Code refactoring can enhance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This can be a non-trivial task, for example as with parallel processes or some unusual software bugs.</w:t>
      </w:r>
      <w:r>
        <w:br/>
        <w:t>In 1801, the Jacquard loom could prod</w:t>
      </w:r>
      <w:r>
        <w:t>uce entirely different weaves by changing the "program" – a series of pasteboard cards with holes punched in them.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</w:t>
      </w:r>
      <w:r>
        <w:t>o know the language to build a team, the availability of compilers for that language, and the efficiency with which programs written in a given language execute.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</w:t>
      </w:r>
      <w:r>
        <w:t>ifferent programming languages support different styles of programming (called programming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Modeling (ER Modeling).</w:t>
      </w:r>
    </w:p>
    <w:sectPr w:rsidR="004E6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7737124">
    <w:abstractNumId w:val="8"/>
  </w:num>
  <w:num w:numId="2" w16cid:durableId="1359114334">
    <w:abstractNumId w:val="6"/>
  </w:num>
  <w:num w:numId="3" w16cid:durableId="842360776">
    <w:abstractNumId w:val="5"/>
  </w:num>
  <w:num w:numId="4" w16cid:durableId="1828283536">
    <w:abstractNumId w:val="4"/>
  </w:num>
  <w:num w:numId="5" w16cid:durableId="1573805842">
    <w:abstractNumId w:val="7"/>
  </w:num>
  <w:num w:numId="6" w16cid:durableId="1001355180">
    <w:abstractNumId w:val="3"/>
  </w:num>
  <w:num w:numId="7" w16cid:durableId="1466462560">
    <w:abstractNumId w:val="2"/>
  </w:num>
  <w:num w:numId="8" w16cid:durableId="321856976">
    <w:abstractNumId w:val="1"/>
  </w:num>
  <w:num w:numId="9" w16cid:durableId="28831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76D"/>
    <w:rsid w:val="00AA1D8D"/>
    <w:rsid w:val="00AF52F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