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4B7" w:rsidRDefault="00093E95">
      <w:r>
        <w:t>He gave the first description of cryptanalysis by frequency analysis, the earliest code-breaking algorithm..</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Integrated development environments (IDEs) aim to integrate all such help.</w:t>
      </w:r>
      <w:r>
        <w:br/>
        <w:t>Expert programmers are familiar with a variety of well-established algorithms and their respective complexities and use this knowledge to choose algorithms that are best suited to the circumstances.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Compilers harnessed the power of computers to make programming easier by allowing programmers to specify calculations by entering a formula using infix notation.</w:t>
      </w:r>
      <w:r>
        <w:br/>
        <w:t>Provided the functions in a library follow the appropriate run-time conventions (e.g., method of passing arguments), then these functions may be written in any other language.</w:t>
      </w:r>
      <w:r>
        <w:br/>
        <w:t xml:space="preserve"> Debugging is a very im</w:t>
      </w:r>
      <w:r>
        <w:t>portant task in the software development process since having defects in a program can have significant consequences for its users.</w:t>
      </w:r>
      <w:r>
        <w:b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teaching the lang</w:t>
      </w:r>
      <w:r>
        <w:t>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 xml:space="preserve"> Popular modeling techniques include</w:t>
      </w:r>
      <w:r>
        <w:t xml:space="preserve"> Object-Oriented Analysis and Design (OOAD) and Model-Driven Architecture (MDA).</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8714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708783">
    <w:abstractNumId w:val="8"/>
  </w:num>
  <w:num w:numId="2" w16cid:durableId="918446152">
    <w:abstractNumId w:val="6"/>
  </w:num>
  <w:num w:numId="3" w16cid:durableId="187643887">
    <w:abstractNumId w:val="5"/>
  </w:num>
  <w:num w:numId="4" w16cid:durableId="988633383">
    <w:abstractNumId w:val="4"/>
  </w:num>
  <w:num w:numId="5" w16cid:durableId="831333422">
    <w:abstractNumId w:val="7"/>
  </w:num>
  <w:num w:numId="6" w16cid:durableId="1109081181">
    <w:abstractNumId w:val="3"/>
  </w:num>
  <w:num w:numId="7" w16cid:durableId="1346444481">
    <w:abstractNumId w:val="2"/>
  </w:num>
  <w:num w:numId="8" w16cid:durableId="1079206531">
    <w:abstractNumId w:val="1"/>
  </w:num>
  <w:num w:numId="9" w16cid:durableId="185676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E95"/>
    <w:rsid w:val="0015074B"/>
    <w:rsid w:val="0029639D"/>
    <w:rsid w:val="00326F90"/>
    <w:rsid w:val="008714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