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612" w:rsidRDefault="00A234E2">
      <w:r>
        <w:t xml:space="preserve"> Computer programmers are those who write computer software..</w:t>
      </w:r>
      <w:r>
        <w:br/>
        <w:t>It is usually easier to code in "high-level" languages than in "low-level" ones.</w:t>
      </w:r>
      <w:r>
        <w:br/>
        <w:t xml:space="preserve">Expert programmers are familiar with a variety of well-established algorithms and their respective </w:t>
      </w:r>
      <w:r>
        <w:t>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most sophisticated ones.</w:t>
      </w:r>
      <w:r>
        <w:br/>
        <w:t>Many factors, hav</w:t>
      </w:r>
      <w:r>
        <w:t>ing little or nothing to do with the ability of the computer to efficiently compile and execute the code, contribute to readability.</w:t>
      </w:r>
      <w:r>
        <w:br/>
        <w:t xml:space="preserve"> A similar technique used for database design is Entity-Relationship Modeling (ER Modeling).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 xml:space="preserve"> New languages are generally designed ar</w:t>
      </w:r>
      <w:r>
        <w:t>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7726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070066">
    <w:abstractNumId w:val="8"/>
  </w:num>
  <w:num w:numId="2" w16cid:durableId="1631858270">
    <w:abstractNumId w:val="6"/>
  </w:num>
  <w:num w:numId="3" w16cid:durableId="1869025709">
    <w:abstractNumId w:val="5"/>
  </w:num>
  <w:num w:numId="4" w16cid:durableId="1643464318">
    <w:abstractNumId w:val="4"/>
  </w:num>
  <w:num w:numId="5" w16cid:durableId="1618289311">
    <w:abstractNumId w:val="7"/>
  </w:num>
  <w:num w:numId="6" w16cid:durableId="90668726">
    <w:abstractNumId w:val="3"/>
  </w:num>
  <w:num w:numId="7" w16cid:durableId="797332099">
    <w:abstractNumId w:val="2"/>
  </w:num>
  <w:num w:numId="8" w16cid:durableId="1534078331">
    <w:abstractNumId w:val="1"/>
  </w:num>
  <w:num w:numId="9" w16cid:durableId="38306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612"/>
    <w:rsid w:val="00A234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