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55BC" w:rsidRDefault="00913B72">
      <w:r>
        <w:br/>
        <w:t>The first compiler related tool, the A-0 System, was developed in 1952 by Grace Hopper, who also coined the term 'compiler'..</w:t>
      </w:r>
      <w:r>
        <w:br/>
        <w:t>Some text editors such as Emacs allow GDB to be invoked through them, to provide a visual environment.</w:t>
      </w:r>
      <w:r>
        <w:br/>
        <w:t xml:space="preserve">Many factors, having </w:t>
      </w:r>
      <w:r>
        <w:t>little or nothing to do with the ability of the computer to efficiently compile and execute the code, contribute to readability.</w:t>
      </w:r>
      <w:r>
        <w:br/>
        <w:t xml:space="preserve"> Debugging is a very important task in the software development process since having defects in a program can have significant consequences for its users.</w:t>
      </w:r>
      <w:r>
        <w:br/>
        <w:t xml:space="preserve"> In the 1880s, Herman Hollerith invented the concept of storing data in machine-readable form.</w:t>
      </w:r>
      <w:r>
        <w:br/>
        <w:t>Techniques like Code refactoring can enhance readability.</w:t>
      </w:r>
      <w:r>
        <w:br/>
        <w:t>Scripting and breakpointing is also part of this process.</w:t>
      </w:r>
      <w:r>
        <w:br/>
        <w:t>While these are s</w:t>
      </w:r>
      <w:r>
        <w:t>ometimes considered programming, often the term software development is used for this larger overall process – with the terms programming, implementation, and coding reserved for the writing and editing of code per se.</w:t>
      </w:r>
      <w:r>
        <w:br/>
        <w:t>Programmers typically use high-level programming languages that are more easily intelligible to humans than machine code, which is directly executed by the central processing unit.</w:t>
      </w:r>
      <w:r>
        <w:br/>
        <w:t>However, readability is more than just programming style.</w:t>
      </w:r>
      <w:r>
        <w:br/>
        <w:t>Later a control panel (plug board) added to his 1906 T</w:t>
      </w:r>
      <w:r>
        <w:t>ype I Tabulator allowed it to be programmed for different jobs, and by the late 1940s, unit record equipment such as the IBM 602 and IBM 604, were programmed by control panels in a similar way, as were the first electronic computers.</w:t>
      </w:r>
      <w:r>
        <w:br/>
        <w:t>By the late 1960s, data storage devices and computer terminals became inexpensive enough that programs could be created by typing directly into the computers.</w:t>
      </w:r>
      <w:r>
        <w:br/>
        <w:t xml:space="preserve"> New languages are generally designed around the syntax of a prior language with new functionality added, (for example </w:t>
      </w:r>
      <w:r>
        <w:t>C++ adds object-orientation to C, and Java adds memory management and bytecode to C++, but as a result, loses efficiency and the ability for low-level manipulation).</w:t>
      </w:r>
      <w:r>
        <w:br/>
        <w:t>There exist a lot of different approaches for each of those tasks.</w:t>
      </w:r>
      <w:r>
        <w:br/>
        <w:t>Provided the functions in a library follow the appropriate run-time conventions (e.g., method of passing arguments), then these functions may be written in any other language.</w:t>
      </w:r>
    </w:p>
    <w:sectPr w:rsidR="004A55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9243487">
    <w:abstractNumId w:val="8"/>
  </w:num>
  <w:num w:numId="2" w16cid:durableId="325478495">
    <w:abstractNumId w:val="6"/>
  </w:num>
  <w:num w:numId="3" w16cid:durableId="1200241264">
    <w:abstractNumId w:val="5"/>
  </w:num>
  <w:num w:numId="4" w16cid:durableId="701444645">
    <w:abstractNumId w:val="4"/>
  </w:num>
  <w:num w:numId="5" w16cid:durableId="2099984691">
    <w:abstractNumId w:val="7"/>
  </w:num>
  <w:num w:numId="6" w16cid:durableId="1034190462">
    <w:abstractNumId w:val="3"/>
  </w:num>
  <w:num w:numId="7" w16cid:durableId="259143405">
    <w:abstractNumId w:val="2"/>
  </w:num>
  <w:num w:numId="8" w16cid:durableId="1294367695">
    <w:abstractNumId w:val="1"/>
  </w:num>
  <w:num w:numId="9" w16cid:durableId="573399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55BC"/>
    <w:rsid w:val="00913B7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2023-12-06T05:41:00Z</dcterms:modified>
  <cp:category/>
</cp:coreProperties>
</file>