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399" w:rsidRDefault="00D17ED5">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following properties are among the most important:</w:t>
      </w:r>
      <w:r>
        <w:br/>
      </w:r>
      <w:r>
        <w:br/>
        <w:t xml:space="preserve"> In computer programming, readability refers to the ease with which a human reader can comprehend the purpose, control flow, and operation of source code.</w:t>
      </w:r>
      <w:r>
        <w:br/>
        <w:t>Some text editors such as Emacs allow GDB to be invoked through them, to provide a visual environment.</w:t>
      </w:r>
      <w:r>
        <w:br/>
        <w:t xml:space="preserve"> Some languages are very popular for particular kinds of applications, while some languages are regularly used to write many different kinds of applications.</w:t>
      </w:r>
      <w:r>
        <w:br/>
        <w:t xml:space="preserve">Languages form an approximate spectrum </w:t>
      </w:r>
      <w:r>
        <w:t>from "low-level" to "high-level"; "low-level" languages are typically more machine-oriented and faster to execute, whereas "high-level" languages are more abstract and easier to use but execute less quickly.</w:t>
      </w:r>
      <w:r>
        <w:br/>
        <w:t>The choice of language used is subject to many considerations, such as company policy, suitability to task, availability of third-party packages, or individual preference.</w:t>
      </w:r>
      <w:r>
        <w:br/>
        <w:t xml:space="preserve"> Various visual programming languages have also been developed with the intent to resolve readability concerns by adopting non-tradi</w:t>
      </w:r>
      <w:r>
        <w:t>tional approaches to code structure and display.</w:t>
      </w:r>
      <w:r>
        <w:br/>
        <w:t>In the 9th century, the Arab mathematician Al-Kindi described a cryptographic algorithm for deciphering encrypted code, in A Manuscript on Deciphering Cryptographic Messages.</w:t>
      </w:r>
      <w:r>
        <w:br/>
        <w:t>For example, COBOL is still strong in corporate data centers often on large mainframe computers, Fortran in engineering applications, scripting languages in Web development, and C in embedded software.</w:t>
      </w:r>
      <w:r>
        <w:br/>
        <w:t>The Unified Modeling Language (UML) is a notation used for both the OOAD and MDA.</w:t>
      </w:r>
      <w:r>
        <w:br/>
        <w:t xml:space="preserve">For </w:t>
      </w:r>
      <w:r>
        <w:t>this purpose, algorithms are classified into orders using so-called Big O notation, which expresses resource use, such as execution time or memory consumption, in terms of the size of an input.</w:t>
      </w:r>
      <w:r>
        <w:br/>
        <w:t xml:space="preserve"> Allen Downey, in his book How To Think Like A Computer Scientist, writes:</w:t>
      </w:r>
      <w:r>
        <w:br/>
        <w:t xml:space="preserve"> Many computer languages provide a mechanism to call functions provided by shared libraries.</w:t>
      </w:r>
      <w:r>
        <w:br/>
        <w:t>For example, when a bug in a compiler can make it crash when parsing some large source file, a simplification of the test case that results in only fe</w:t>
      </w:r>
      <w:r>
        <w:t>w lines from the original source file can be sufficient to reproduce the same crash.</w:t>
      </w:r>
    </w:p>
    <w:sectPr w:rsidR="004E13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5096785">
    <w:abstractNumId w:val="8"/>
  </w:num>
  <w:num w:numId="2" w16cid:durableId="1888645764">
    <w:abstractNumId w:val="6"/>
  </w:num>
  <w:num w:numId="3" w16cid:durableId="515733848">
    <w:abstractNumId w:val="5"/>
  </w:num>
  <w:num w:numId="4" w16cid:durableId="1941719357">
    <w:abstractNumId w:val="4"/>
  </w:num>
  <w:num w:numId="5" w16cid:durableId="671685938">
    <w:abstractNumId w:val="7"/>
  </w:num>
  <w:num w:numId="6" w16cid:durableId="368187244">
    <w:abstractNumId w:val="3"/>
  </w:num>
  <w:num w:numId="7" w16cid:durableId="1255016754">
    <w:abstractNumId w:val="2"/>
  </w:num>
  <w:num w:numId="8" w16cid:durableId="747730211">
    <w:abstractNumId w:val="1"/>
  </w:num>
  <w:num w:numId="9" w16cid:durableId="122005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1399"/>
    <w:rsid w:val="00AA1D8D"/>
    <w:rsid w:val="00B47730"/>
    <w:rsid w:val="00CB0664"/>
    <w:rsid w:val="00D17ED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