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182" w:rsidRDefault="00526C5A">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Techniques like Code refactoring can enhance readability.</w:t>
      </w:r>
      <w:r>
        <w:br/>
        <w:t>However, Charles Babbage had already written his first program for the Analytical Engine in 1837.</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w:t>
      </w:r>
      <w:r>
        <w:t xml:space="preserve"> of users of business languages such as COBOL).</w:t>
      </w:r>
      <w:r>
        <w:br/>
        <w:t>Provided the functions in a library follow the appropriate run-time conventions (e.g., method of passing arguments), then these functions may be written in any other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 academic field and the engineering practice of computer programming are </w:t>
      </w:r>
      <w:r>
        <w:t>both largely concerned with discovering and implementing the most efficient algorithms for a given class of problems.</w:t>
      </w:r>
      <w:r>
        <w:br/>
        <w:t xml:space="preserve"> In the 1880s, Herman Hollerith invented the concept of storing data in machine-readable form.</w:t>
      </w:r>
      <w:r>
        <w:br/>
        <w:t>The choice of language used is subject to many considerations, such as company policy, suitability to task, availability of third-party packages, or individual preference.</w:t>
      </w:r>
      <w:r>
        <w:br/>
        <w:t>It involves designing and implementing algorithms, step-by-step specifications of procedures, by writing code in one or more pr</w:t>
      </w:r>
      <w:r>
        <w:t>ogramming languages.</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There exist a lot of different approaches for each of those </w:t>
      </w:r>
      <w:r>
        <w:t>tasks.</w:t>
      </w:r>
      <w:r>
        <w:br/>
        <w:t>However, because an assembly language is little more than a different notation for a machine language,  two machines with different instruction sets also have different assembly languages.</w:t>
      </w:r>
      <w:r>
        <w:br/>
        <w:t>Integrated development environments (IDEs) aim to integrate all such help.</w:t>
      </w:r>
    </w:p>
    <w:sectPr w:rsidR="005771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7570602">
    <w:abstractNumId w:val="8"/>
  </w:num>
  <w:num w:numId="2" w16cid:durableId="1679313761">
    <w:abstractNumId w:val="6"/>
  </w:num>
  <w:num w:numId="3" w16cid:durableId="33582241">
    <w:abstractNumId w:val="5"/>
  </w:num>
  <w:num w:numId="4" w16cid:durableId="1799494404">
    <w:abstractNumId w:val="4"/>
  </w:num>
  <w:num w:numId="5" w16cid:durableId="1275551650">
    <w:abstractNumId w:val="7"/>
  </w:num>
  <w:num w:numId="6" w16cid:durableId="500390523">
    <w:abstractNumId w:val="3"/>
  </w:num>
  <w:num w:numId="7" w16cid:durableId="1702323256">
    <w:abstractNumId w:val="2"/>
  </w:num>
  <w:num w:numId="8" w16cid:durableId="1235896873">
    <w:abstractNumId w:val="1"/>
  </w:num>
  <w:num w:numId="9" w16cid:durableId="90317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C5A"/>
    <w:rsid w:val="005771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