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6D43" w:rsidRDefault="00A663DC">
      <w:r>
        <w:t xml:space="preserve"> Whatever the approach to development may be, the final program must satisfy some fundamental properties..</w:t>
      </w:r>
      <w:r>
        <w:br/>
        <w:t>This can be a non-trivial task, for example as with parallel processes or some unusual software bugs.</w:t>
      </w:r>
      <w:r>
        <w:br/>
        <w:t xml:space="preserve">They are the building blocks for all </w:t>
      </w:r>
      <w:r>
        <w:t>software, from the simplest applications to the most sophisticated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Various visual programming languages have also been developed with the intent to resolve readability concerns by adopting non-traditional approaches to c</w:t>
      </w:r>
      <w:r>
        <w:t>ode structure and display.</w:t>
      </w:r>
      <w:r>
        <w:br/>
        <w:t xml:space="preserve"> After the bug is reproduced, the input of the program may need to be simplified to make it easier to debug.</w:t>
      </w:r>
      <w:r>
        <w:br/>
        <w:t>There exist a lot of different approaches for each of those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w:t>
      </w:r>
      <w:r>
        <w:t>n the language (this underestimates the number of users of business languages such as COBOL).</w:t>
      </w:r>
      <w:r>
        <w:br/>
        <w:t>It affects the aspects of quality above, including portability, usability and most importantly maintainability.</w:t>
      </w:r>
      <w:r>
        <w:br/>
        <w:t xml:space="preserve"> Debugging is often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w:t>
      </w:r>
      <w:r>
        <w:t>code, making it easy to target varying machine instruction sets via compilation declarations and heuristics.</w:t>
      </w:r>
      <w:r>
        <w:br/>
        <w:t>However, with the concept of the stored-program computer introduced in 1949, both programs and data were stored and manipulated in the same way in computer memory.</w:t>
      </w:r>
      <w:r>
        <w:br/>
        <w:t xml:space="preserve"> Allen Downey, in his book How To Think Like A Computer Scientist, writes:</w:t>
      </w:r>
      <w:r>
        <w:br/>
        <w:t xml:space="preserve"> Many computer languages provide a mechanism to call functions provided by shared libraries.</w:t>
      </w:r>
      <w:r>
        <w:br/>
        <w:t xml:space="preserve"> High-level languages made the process of developing a program simpler </w:t>
      </w:r>
      <w:r>
        <w:t>and more understandable, and less bound to the underlying hardware.</w:t>
      </w:r>
      <w:r>
        <w:br/>
        <w:t>Trade-offs from this ideal involve finding enough programmers who know the language to build a team, the availability of compilers for that language, and the efficiency with which programs written in a given language execute.</w:t>
      </w:r>
    </w:p>
    <w:sectPr w:rsidR="00816D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546356">
    <w:abstractNumId w:val="8"/>
  </w:num>
  <w:num w:numId="2" w16cid:durableId="1592280497">
    <w:abstractNumId w:val="6"/>
  </w:num>
  <w:num w:numId="3" w16cid:durableId="1898588711">
    <w:abstractNumId w:val="5"/>
  </w:num>
  <w:num w:numId="4" w16cid:durableId="1206330042">
    <w:abstractNumId w:val="4"/>
  </w:num>
  <w:num w:numId="5" w16cid:durableId="644578732">
    <w:abstractNumId w:val="7"/>
  </w:num>
  <w:num w:numId="6" w16cid:durableId="2089299433">
    <w:abstractNumId w:val="3"/>
  </w:num>
  <w:num w:numId="7" w16cid:durableId="2099592645">
    <w:abstractNumId w:val="2"/>
  </w:num>
  <w:num w:numId="8" w16cid:durableId="610479202">
    <w:abstractNumId w:val="1"/>
  </w:num>
  <w:num w:numId="9" w16cid:durableId="85322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6D43"/>
    <w:rsid w:val="00A663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