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7B7" w:rsidRDefault="00E20908">
      <w:r>
        <w:t xml:space="preserve"> Whatever the approach to development may be, the final program must satisfy some fundamental properties..</w:t>
      </w:r>
      <w:r>
        <w:br/>
        <w:t>He gave the first description of cryptanalysis by frequency analysis, the earliest code-breaking algorithm.</w:t>
      </w:r>
      <w:r>
        <w:br/>
        <w:t xml:space="preserve">In 1801, the Jacquard loom could </w:t>
      </w:r>
      <w:r>
        <w:t>produce entirely different weaves by changing the "program" – a series of pasteboard cards with holes punched in them.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problem.</w:t>
      </w:r>
      <w:r>
        <w:br/>
        <w:t xml:space="preserve">However, with the concept of the stored-program computer introduced in 1949, both programs and data were stored and manipulated in the same way </w:t>
      </w:r>
      <w:r>
        <w:t>in computer memory.</w:t>
      </w:r>
      <w:r>
        <w:br/>
        <w:t>Sometimes software development is known as software engineering, especially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>It involves designing and implementing algorithms, step-by-step specifications of pro</w:t>
      </w:r>
      <w:r>
        <w:t>cedures, by writing code in one or more programming languages.</w:t>
      </w:r>
      <w:r>
        <w:br/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Trade-offs from this ideal involve finding enough programmers who know the lang</w:t>
      </w:r>
      <w:r>
        <w:t>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</w:p>
    <w:sectPr w:rsidR="009147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831244">
    <w:abstractNumId w:val="8"/>
  </w:num>
  <w:num w:numId="2" w16cid:durableId="1994679725">
    <w:abstractNumId w:val="6"/>
  </w:num>
  <w:num w:numId="3" w16cid:durableId="1838301349">
    <w:abstractNumId w:val="5"/>
  </w:num>
  <w:num w:numId="4" w16cid:durableId="1526408927">
    <w:abstractNumId w:val="4"/>
  </w:num>
  <w:num w:numId="5" w16cid:durableId="441384985">
    <w:abstractNumId w:val="7"/>
  </w:num>
  <w:num w:numId="6" w16cid:durableId="1180968111">
    <w:abstractNumId w:val="3"/>
  </w:num>
  <w:num w:numId="7" w16cid:durableId="584262372">
    <w:abstractNumId w:val="2"/>
  </w:num>
  <w:num w:numId="8" w16cid:durableId="366683598">
    <w:abstractNumId w:val="1"/>
  </w:num>
  <w:num w:numId="9" w16cid:durableId="146384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47B7"/>
    <w:rsid w:val="00AA1D8D"/>
    <w:rsid w:val="00B47730"/>
    <w:rsid w:val="00CB0664"/>
    <w:rsid w:val="00E209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