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578" w:rsidRDefault="00677A93">
      <w:r>
        <w:t>The Unified Modeling Language (UML) is a notation used for both the OOAD and MDA..</w:t>
      </w:r>
      <w:r>
        <w:br/>
        <w:t xml:space="preserve">Methods of measuring programming language popularity include: counting the number of job advertisements that mention the language, the number of books sold and </w:t>
      </w:r>
      <w:r>
        <w:t>courses teaching the language (this overestimates the importance of newer languages), and estimates of the number of existing lines of code written in the language (this underestimates the number of users of business languages such as COBOL).</w:t>
      </w:r>
      <w:r>
        <w:br/>
        <w:t>It affects the aspects of quality above, including portability, usability and most importantly maintainability.</w:t>
      </w:r>
      <w:r>
        <w:br/>
        <w:t>Also, specific user environment and usage history can make it difficult to reproduce the problem.</w:t>
      </w:r>
      <w:r>
        <w:br/>
        <w:t>By the late 1960s, data storage devices and computer termin</w:t>
      </w:r>
      <w:r>
        <w:t>als became inexpensive enough that programs could be created by typing directly into the computers.</w:t>
      </w:r>
      <w:r>
        <w:br/>
        <w:t xml:space="preserve"> Popular modeling techniques include Object-Oriented Analysis and Design (OOAD) and Model-Driven Architecture (MDA).</w:t>
      </w:r>
      <w:r>
        <w:br/>
        <w:t>Compilers harnessed the power of computers to make programming easier by allowing programmers to specify calculations by entering a formula using infix notation.</w:t>
      </w:r>
      <w:r>
        <w:br/>
        <w:t>A study found that a few simple readability transformations made code shorter and drastically reduced the time to understand it.</w:t>
      </w:r>
      <w:r>
        <w:br/>
        <w:t>Thei</w:t>
      </w:r>
      <w:r>
        <w:t>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 text editors such as Emacs allow GDB to be invoked through them, to provide a visual environment.</w:t>
      </w:r>
      <w:r>
        <w:br/>
        <w:t>It is usually easier to code in "high-level" languages than in "low-level" ones.</w:t>
      </w:r>
      <w:r>
        <w:br/>
        <w:t>Techniques like Code refactoring can enhance readability</w:t>
      </w:r>
      <w:r>
        <w:t>.</w:t>
      </w:r>
      <w:r>
        <w:br/>
        <w:t>It involves designing and implementing algorithms, step-by-step specifications of procedures, by writing code in one or more programming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p>
    <w:sectPr w:rsidR="00D075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19509">
    <w:abstractNumId w:val="8"/>
  </w:num>
  <w:num w:numId="2" w16cid:durableId="1287154966">
    <w:abstractNumId w:val="6"/>
  </w:num>
  <w:num w:numId="3" w16cid:durableId="794832859">
    <w:abstractNumId w:val="5"/>
  </w:num>
  <w:num w:numId="4" w16cid:durableId="302858963">
    <w:abstractNumId w:val="4"/>
  </w:num>
  <w:num w:numId="5" w16cid:durableId="586115383">
    <w:abstractNumId w:val="7"/>
  </w:num>
  <w:num w:numId="6" w16cid:durableId="1678729628">
    <w:abstractNumId w:val="3"/>
  </w:num>
  <w:num w:numId="7" w16cid:durableId="1681617147">
    <w:abstractNumId w:val="2"/>
  </w:num>
  <w:num w:numId="8" w16cid:durableId="794638455">
    <w:abstractNumId w:val="1"/>
  </w:num>
  <w:num w:numId="9" w16cid:durableId="1830049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7A93"/>
    <w:rsid w:val="00AA1D8D"/>
    <w:rsid w:val="00B47730"/>
    <w:rsid w:val="00CB0664"/>
    <w:rsid w:val="00D075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2023-12-06T06:00:00Z</dcterms:modified>
  <cp:category/>
</cp:coreProperties>
</file>