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F10" w:rsidRDefault="00932A03">
      <w:r>
        <w:t>Many applications use a mix of several languages in their construction and use..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>However, because an assembly language is little more than a different not</w:t>
      </w:r>
      <w:r>
        <w:t>ation for a machine language,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Computer Scienti</w:t>
      </w:r>
      <w:r>
        <w:t>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including portability, usab</w:t>
      </w:r>
      <w:r>
        <w:t>ility and most importantly maintainability.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663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566782">
    <w:abstractNumId w:val="8"/>
  </w:num>
  <w:num w:numId="2" w16cid:durableId="1453592043">
    <w:abstractNumId w:val="6"/>
  </w:num>
  <w:num w:numId="3" w16cid:durableId="1353923716">
    <w:abstractNumId w:val="5"/>
  </w:num>
  <w:num w:numId="4" w16cid:durableId="1134174086">
    <w:abstractNumId w:val="4"/>
  </w:num>
  <w:num w:numId="5" w16cid:durableId="1312826283">
    <w:abstractNumId w:val="7"/>
  </w:num>
  <w:num w:numId="6" w16cid:durableId="206843788">
    <w:abstractNumId w:val="3"/>
  </w:num>
  <w:num w:numId="7" w16cid:durableId="1662847714">
    <w:abstractNumId w:val="2"/>
  </w:num>
  <w:num w:numId="8" w16cid:durableId="329599107">
    <w:abstractNumId w:val="1"/>
  </w:num>
  <w:num w:numId="9" w16cid:durableId="14036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F10"/>
    <w:rsid w:val="00932A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