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1DF" w:rsidRDefault="00CF0BAE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</w:t>
      </w:r>
      <w:r>
        <w:t>his knowledge to choose algorithms that are best suited to the circumstances.</w:t>
      </w:r>
      <w:r>
        <w:br/>
        <w:t>Unreadable code often leads to bugs, inefficiencies, and duplicated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In the 9th century, the Arab mathematician Al-Kindi described a cryptographic algorithm for deciphering encrypted code, in A Manuscript </w:t>
      </w:r>
      <w:r>
        <w:t>on Deciphering Cryptographic Messages.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</w:t>
      </w:r>
      <w:r>
        <w:t>e a few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on large mainframe computers, Fortran in e</w:t>
      </w:r>
      <w:r>
        <w:t>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It is very difficult to determine what are the most popular modern programming languages.</w:t>
      </w:r>
    </w:p>
    <w:sectPr w:rsidR="00F31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900286">
    <w:abstractNumId w:val="8"/>
  </w:num>
  <w:num w:numId="2" w16cid:durableId="2045329286">
    <w:abstractNumId w:val="6"/>
  </w:num>
  <w:num w:numId="3" w16cid:durableId="12348652">
    <w:abstractNumId w:val="5"/>
  </w:num>
  <w:num w:numId="4" w16cid:durableId="368185728">
    <w:abstractNumId w:val="4"/>
  </w:num>
  <w:num w:numId="5" w16cid:durableId="180701896">
    <w:abstractNumId w:val="7"/>
  </w:num>
  <w:num w:numId="6" w16cid:durableId="1344476170">
    <w:abstractNumId w:val="3"/>
  </w:num>
  <w:num w:numId="7" w16cid:durableId="767045823">
    <w:abstractNumId w:val="2"/>
  </w:num>
  <w:num w:numId="8" w16cid:durableId="113864098">
    <w:abstractNumId w:val="1"/>
  </w:num>
  <w:num w:numId="9" w16cid:durableId="80316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0BAE"/>
    <w:rsid w:val="00F311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