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1A32" w:rsidRDefault="002708D6">
      <w:r>
        <w:br/>
      </w:r>
      <w:r>
        <w:t xml:space="preserve"> Computer programming or coding is the composition of sequences of instructions, called programs, that computers can follow to perform tasks..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Normally the first step in debugging is to attempt to reproduce the problem.</w:t>
      </w:r>
      <w:r>
        <w:br/>
        <w:t>It affects the aspects of quality above, including portability, usability and most importantly maintainability.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</w:t>
      </w:r>
      <w:r>
        <w:t>end the purpose, control flow, and operation of source code.</w:t>
      </w:r>
      <w:r>
        <w:br/>
        <w:t>However, readability is more than just programming style.</w:t>
      </w:r>
      <w:r>
        <w:br/>
      </w:r>
      <w:r>
        <w:br/>
        <w:t>Use of a static code analysis tool can help detect some possible problems.</w:t>
      </w:r>
      <w:r>
        <w:br/>
        <w:t>Integrated development environments (IDEs) aim to integrate all such help.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Implementation techniques include imperative languages (object-oriented or p</w:t>
      </w:r>
      <w:r>
        <w:t>rocedural), functional languages, and logic languages.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As early as the 9th century, a programmable music sequencer was invented by the Persian Banu Mus</w:t>
      </w:r>
      <w:r>
        <w:t>a brothers, who described an automated mechanical flute player in the Book of Ingenious Devices.</w:t>
      </w:r>
      <w:r>
        <w:br/>
        <w:t xml:space="preserve"> Code-breaking algorithms have also existed for centuries.</w:t>
      </w:r>
    </w:p>
    <w:sectPr w:rsidR="00641A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1407761">
    <w:abstractNumId w:val="8"/>
  </w:num>
  <w:num w:numId="2" w16cid:durableId="891042426">
    <w:abstractNumId w:val="6"/>
  </w:num>
  <w:num w:numId="3" w16cid:durableId="283342209">
    <w:abstractNumId w:val="5"/>
  </w:num>
  <w:num w:numId="4" w16cid:durableId="460273786">
    <w:abstractNumId w:val="4"/>
  </w:num>
  <w:num w:numId="5" w16cid:durableId="549850998">
    <w:abstractNumId w:val="7"/>
  </w:num>
  <w:num w:numId="6" w16cid:durableId="905916222">
    <w:abstractNumId w:val="3"/>
  </w:num>
  <w:num w:numId="7" w16cid:durableId="1818760404">
    <w:abstractNumId w:val="2"/>
  </w:num>
  <w:num w:numId="8" w16cid:durableId="1138886011">
    <w:abstractNumId w:val="1"/>
  </w:num>
  <w:num w:numId="9" w16cid:durableId="1098136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08D6"/>
    <w:rsid w:val="0029639D"/>
    <w:rsid w:val="00326F90"/>
    <w:rsid w:val="00641A3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2023-12-06T07:40:00Z</dcterms:modified>
  <cp:category/>
</cp:coreProperties>
</file>