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A3D" w:rsidRDefault="0089457E">
      <w:r>
        <w:t>One approach popular for requirements analysis is Use Case analysis..</w:t>
      </w:r>
      <w:r>
        <w:br/>
        <w:t xml:space="preserve">Languages form an approximate spectrum from "low-level" to "high-level"; "low-level" languages are typically more machine-oriented and faster to execute, whereas "high-level" </w:t>
      </w:r>
      <w:r>
        <w:t>languages are more abstract and easier to use but execute less quickly.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</w:t>
      </w:r>
      <w:r>
        <w:t>ferent 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Normally the first step in debugging is to attempt to reproduce the p</w:t>
      </w:r>
      <w:r>
        <w:t>roblem.</w:t>
      </w:r>
      <w:r>
        <w:br/>
        <w:t>However, Charles Babbage had already written his first program for the Analytical Engine in 1837.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When debugging the problem in a GUI, the programmer can try to skip some user interaction from the original problem description and check if remaining actions are sufficient f</w:t>
      </w:r>
      <w:r>
        <w:t>or bugs to appear.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283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98005">
    <w:abstractNumId w:val="8"/>
  </w:num>
  <w:num w:numId="2" w16cid:durableId="639312637">
    <w:abstractNumId w:val="6"/>
  </w:num>
  <w:num w:numId="3" w16cid:durableId="257951694">
    <w:abstractNumId w:val="5"/>
  </w:num>
  <w:num w:numId="4" w16cid:durableId="239143903">
    <w:abstractNumId w:val="4"/>
  </w:num>
  <w:num w:numId="5" w16cid:durableId="1544755024">
    <w:abstractNumId w:val="7"/>
  </w:num>
  <w:num w:numId="6" w16cid:durableId="6712201">
    <w:abstractNumId w:val="3"/>
  </w:num>
  <w:num w:numId="7" w16cid:durableId="102307774">
    <w:abstractNumId w:val="2"/>
  </w:num>
  <w:num w:numId="8" w16cid:durableId="1841697947">
    <w:abstractNumId w:val="1"/>
  </w:num>
  <w:num w:numId="9" w16cid:durableId="10283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A3D"/>
    <w:rsid w:val="0029639D"/>
    <w:rsid w:val="00326F90"/>
    <w:rsid w:val="008945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