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FC7" w:rsidRDefault="00E469BF">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Compilers harnessed the power of computers to make programming easier by allowing programmers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Assembly languages were soon developed that l</w:t>
      </w:r>
      <w:r>
        <w:t>et the programmer specify instruction in a text format (e.g., ADD X, TOTAL), with abbreviations for each operation code and meaningful names for specifying addresses.</w:t>
      </w:r>
      <w:r>
        <w:br/>
        <w:t>Trade-offs from this ideal involve finding enough programmers who know the language to build a team, the availability of compilers for that language, and the efficiency with which programs written in a given language execute.</w:t>
      </w:r>
      <w:r>
        <w:br/>
        <w:t>It is usually easier to code in "high-level" languages than in "low-level" ones.</w:t>
      </w:r>
      <w:r>
        <w:br/>
        <w:t>Use of a static code analysis tool can</w:t>
      </w:r>
      <w:r>
        <w:t xml:space="preserve"> help detect some possible problems.</w:t>
      </w:r>
      <w:r>
        <w:br/>
        <w:t xml:space="preserve"> A similar technique used for database design is Entity-Relationship Modeling (ER Modeling).</w:t>
      </w:r>
      <w:r>
        <w:br/>
        <w:t>However, Charles Babbage had already written his first program for the Analytical Engine in 1837.</w:t>
      </w:r>
      <w:r>
        <w:br/>
        <w:t>For example, when a bug in a compiler can make it crash when parsing some large source file, a simplification of the test case that results in only few lines from the original source file can be sufficient to reproduce the same crash.</w:t>
      </w:r>
      <w:r>
        <w:br/>
        <w:t>Their jobs usually involve:</w:t>
      </w:r>
      <w:r>
        <w:br/>
        <w:t xml:space="preserve"> Although programming</w:t>
      </w:r>
      <w:r>
        <w:t xml:space="preserve"> has been presented in the media as a somewhat mathematical subject, some research shows that good programmers have strong skills in natural human languages, and that learning to code is similar to learning a foreign language.</w:t>
      </w:r>
      <w:r>
        <w:br/>
        <w:t>Languages form an approximate spectrum from "low-level" to "high-level"; "low-level" languages are typically more machine-oriented and faster to execute, whereas "high-level" languages are more abstract and easier to use but execute less quickly.</w:t>
      </w:r>
      <w:r>
        <w:br/>
        <w:t>While these are sometimes considered p</w:t>
      </w:r>
      <w:r>
        <w:t>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p>
    <w:sectPr w:rsidR="00617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532121">
    <w:abstractNumId w:val="8"/>
  </w:num>
  <w:num w:numId="2" w16cid:durableId="270673626">
    <w:abstractNumId w:val="6"/>
  </w:num>
  <w:num w:numId="3" w16cid:durableId="1841507761">
    <w:abstractNumId w:val="5"/>
  </w:num>
  <w:num w:numId="4" w16cid:durableId="1601991023">
    <w:abstractNumId w:val="4"/>
  </w:num>
  <w:num w:numId="5" w16cid:durableId="734743253">
    <w:abstractNumId w:val="7"/>
  </w:num>
  <w:num w:numId="6" w16cid:durableId="983894062">
    <w:abstractNumId w:val="3"/>
  </w:num>
  <w:num w:numId="7" w16cid:durableId="72431369">
    <w:abstractNumId w:val="2"/>
  </w:num>
  <w:num w:numId="8" w16cid:durableId="1662273629">
    <w:abstractNumId w:val="1"/>
  </w:num>
  <w:num w:numId="9" w16cid:durableId="65391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FC7"/>
    <w:rsid w:val="00AA1D8D"/>
    <w:rsid w:val="00B47730"/>
    <w:rsid w:val="00CB0664"/>
    <w:rsid w:val="00E469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