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E25" w:rsidRDefault="00FB62C1">
      <w:r>
        <w:t>It is usually easier to code in "high-level" languages than in "low-level" ones..</w:t>
      </w:r>
      <w:r>
        <w:br/>
        <w:t xml:space="preserve">In 1206, the Arab engineer Al-Jazari invented a programmable drum machine where a musical mechanical automaton could be made to play different rhythms and drum </w:t>
      </w:r>
      <w:r>
        <w:t>patterns, via pegs and cams.</w:t>
      </w:r>
      <w:r>
        <w:br/>
        <w:t xml:space="preserve"> Some languages are very popular for particular kinds of applications, while some languages are regularly used to write many different kinds of applications.</w:t>
      </w:r>
      <w:r>
        <w:br/>
        <w:t>The choice of language used is subject to many considerations, such as company policy, suitability to task, availability of third-party packages, or individual preference.</w:t>
      </w:r>
      <w:r>
        <w:br/>
        <w:t>They are the building blocks for all software, from the simplest applications to the most sophisticated ones.</w:t>
      </w:r>
      <w:r>
        <w:br/>
        <w:t xml:space="preserve"> A similar technique used for database desi</w:t>
      </w:r>
      <w:r>
        <w:t>gn is Entity-Relationship Modeling (ER Modeling).</w:t>
      </w:r>
      <w:r>
        <w:br/>
        <w:t>It affects the aspects of quality above, including portability, usability and most importantly maintainability.</w:t>
      </w:r>
      <w:r>
        <w:br/>
        <w:t>For this purpose, algorithms are classified into orders using so-called Big O notation, which expresses resource use, such as execution time or memory consumption, in terms of the size of an input.</w:t>
      </w:r>
      <w:r>
        <w:br/>
        <w:t xml:space="preserve"> The first computer program is generally dated to 1843, when mathematician Ada Lovelace published an algorithm to calculate a sequence of Bernoulli numb</w:t>
      </w:r>
      <w:r>
        <w:t>ers, intended to be carried out by Charles Babbage's Analytical Engine.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Unified Modeling Language (UML) is a notation used for both the OOAD and MDA.</w:t>
      </w:r>
      <w:r>
        <w:br/>
        <w:t>Assembly languages were soon developed that let the programmer specify instruction in a text format (e.g., A</w:t>
      </w:r>
      <w:r>
        <w:t>DD X, TOTAL), with abbreviations for each operation code and meaningful names for specifying addresses.</w:t>
      </w:r>
      <w:r>
        <w:br/>
        <w:t>However, because an assembly language is little more than a different notation for a machine language,  two machines with different instruction sets also have different assembly languages.</w:t>
      </w:r>
      <w:r>
        <w:br/>
        <w:t xml:space="preserve">For example, when a bug in a compiler can make it crash when parsing some large source file, a simplification of the test case that results in only few lines from the original source file can be sufficient to reproduce </w:t>
      </w:r>
      <w:r>
        <w:t>the same crash.</w:t>
      </w:r>
      <w:r>
        <w:br/>
        <w:t xml:space="preserve"> After the bug is reproduced, the input of the program may need to be simplified to make it easier to debug.</w:t>
      </w:r>
    </w:p>
    <w:sectPr w:rsidR="00A62E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1623003">
    <w:abstractNumId w:val="8"/>
  </w:num>
  <w:num w:numId="2" w16cid:durableId="937786902">
    <w:abstractNumId w:val="6"/>
  </w:num>
  <w:num w:numId="3" w16cid:durableId="1956668068">
    <w:abstractNumId w:val="5"/>
  </w:num>
  <w:num w:numId="4" w16cid:durableId="1294096929">
    <w:abstractNumId w:val="4"/>
  </w:num>
  <w:num w:numId="5" w16cid:durableId="1578516427">
    <w:abstractNumId w:val="7"/>
  </w:num>
  <w:num w:numId="6" w16cid:durableId="1751581026">
    <w:abstractNumId w:val="3"/>
  </w:num>
  <w:num w:numId="7" w16cid:durableId="1271006407">
    <w:abstractNumId w:val="2"/>
  </w:num>
  <w:num w:numId="8" w16cid:durableId="562253444">
    <w:abstractNumId w:val="1"/>
  </w:num>
  <w:num w:numId="9" w16cid:durableId="1740396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2E25"/>
    <w:rsid w:val="00AA1D8D"/>
    <w:rsid w:val="00B47730"/>
    <w:rsid w:val="00CB0664"/>
    <w:rsid w:val="00FB62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