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D93" w:rsidRDefault="003206CC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of these factors include:</w:t>
      </w:r>
      <w:r>
        <w:br/>
        <w:t xml:space="preserve"> The presentation aspects of this (such as indents, line breaks, color highlighting, and so on) are o</w:t>
      </w:r>
      <w:r>
        <w:t>ften handled by the source code editor, but the content aspects reflect the programmer's talent and skills.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Machine code was the la</w:t>
      </w:r>
      <w:r>
        <w:t>nguage of early programs,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Assembly langu</w:t>
      </w:r>
      <w:r>
        <w:t>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</w:t>
      </w:r>
      <w:r>
        <w:t>chanical flute player in the Book of Ingenious Devices.</w:t>
      </w:r>
      <w:r>
        <w:br/>
        <w:t>Normally the first step in debugging is to attempt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B54D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434225">
    <w:abstractNumId w:val="8"/>
  </w:num>
  <w:num w:numId="2" w16cid:durableId="1928420126">
    <w:abstractNumId w:val="6"/>
  </w:num>
  <w:num w:numId="3" w16cid:durableId="1009597149">
    <w:abstractNumId w:val="5"/>
  </w:num>
  <w:num w:numId="4" w16cid:durableId="864102805">
    <w:abstractNumId w:val="4"/>
  </w:num>
  <w:num w:numId="5" w16cid:durableId="746415842">
    <w:abstractNumId w:val="7"/>
  </w:num>
  <w:num w:numId="6" w16cid:durableId="1111048157">
    <w:abstractNumId w:val="3"/>
  </w:num>
  <w:num w:numId="7" w16cid:durableId="321281508">
    <w:abstractNumId w:val="2"/>
  </w:num>
  <w:num w:numId="8" w16cid:durableId="199900036">
    <w:abstractNumId w:val="1"/>
  </w:num>
  <w:num w:numId="9" w16cid:durableId="192815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6CC"/>
    <w:rsid w:val="00326F90"/>
    <w:rsid w:val="00AA1D8D"/>
    <w:rsid w:val="00B47730"/>
    <w:rsid w:val="00B54D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