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EFB" w:rsidRDefault="003A4306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A similar technique used for database design is Entity-Relationship Modeling (ER Modeling).</w:t>
      </w:r>
      <w:r>
        <w:br/>
        <w:t>Scripting and breakpointing is also part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aspects of quality above, including portability, usability and most importantly maintainability.</w:t>
      </w:r>
      <w:r>
        <w:br/>
        <w:t>In the 9th century, the Arab mathematician Al-Kindi</w:t>
      </w:r>
      <w:r>
        <w:t xml:space="preserve">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There exist a lot of different approaches for each of those tasks.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Later a control panel (plug board) added to his 1906 Type I Tabulator allowed it to be programmed for different jobs, and </w:t>
      </w:r>
      <w:r>
        <w:t>by the late 1940s, unit record equipment such as the IBM 602 and IBM 604, were programmed by control panels in a similar way, as were the first electronic computers.</w:t>
      </w:r>
      <w:r>
        <w:br/>
        <w:t>Techniques like Code refactoring can enhance readability.</w:t>
      </w:r>
      <w:r>
        <w:br/>
        <w:t>However, readability is more than just programming style.</w:t>
      </w:r>
      <w:r>
        <w:br/>
        <w:t>They are the building blocks for all software, from the simplest applications to the most sophisticated ones.</w:t>
      </w:r>
      <w:r>
        <w:br/>
        <w:t xml:space="preserve"> Machine code was the language of early programs, written in the instruction set of the particular machine, often in bin</w:t>
      </w:r>
      <w:r>
        <w:t>ary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247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797548">
    <w:abstractNumId w:val="8"/>
  </w:num>
  <w:num w:numId="2" w16cid:durableId="1561986107">
    <w:abstractNumId w:val="6"/>
  </w:num>
  <w:num w:numId="3" w16cid:durableId="358165447">
    <w:abstractNumId w:val="5"/>
  </w:num>
  <w:num w:numId="4" w16cid:durableId="1099524816">
    <w:abstractNumId w:val="4"/>
  </w:num>
  <w:num w:numId="5" w16cid:durableId="787505519">
    <w:abstractNumId w:val="7"/>
  </w:num>
  <w:num w:numId="6" w16cid:durableId="1690063947">
    <w:abstractNumId w:val="3"/>
  </w:num>
  <w:num w:numId="7" w16cid:durableId="2107145287">
    <w:abstractNumId w:val="2"/>
  </w:num>
  <w:num w:numId="8" w16cid:durableId="499127772">
    <w:abstractNumId w:val="1"/>
  </w:num>
  <w:num w:numId="9" w16cid:durableId="50235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EFB"/>
    <w:rsid w:val="0029639D"/>
    <w:rsid w:val="00326F90"/>
    <w:rsid w:val="003A43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