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2C9" w:rsidRDefault="00B92721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After the bug is reproduced, the input of the program may need to be simplified to make it easier to debug.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step in most formal software </w:t>
      </w:r>
      <w:r>
        <w:t>development processes is requirements analysis, followed by testing to determine value modeling, implementation, and failure elimination (debugging).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Ideally, the programming language best suited for the task at hand will be se</w:t>
      </w:r>
      <w:r>
        <w:t>lected.</w:t>
      </w:r>
      <w:r>
        <w:br/>
      </w:r>
      <w:r>
        <w:br/>
        <w:t>There exist a lot of different approaches for each of those tasks.</w:t>
      </w:r>
      <w:r>
        <w:br/>
        <w:t>A study found that a few simple readability transformations made code shorter and drastically reduced the time to understand it.</w:t>
      </w:r>
      <w:r>
        <w:br/>
        <w:t>Some text editors such as Emacs allow GDB to be invoked through them, to provide a visual environment.</w:t>
      </w:r>
      <w:r>
        <w:br/>
        <w:t>In 1801, the Jacquard loom could produce entirely different weaves by changing the "program" – a series of pasteboard cards with holes punched in them.</w:t>
      </w:r>
      <w:r>
        <w:br/>
        <w:t>Trial-and-error/divide-and-conquer is needed: the pr</w:t>
      </w:r>
      <w:r>
        <w:t>ogrammer will try to remove some parts of the original test case and check if the problem still exists.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E27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494356">
    <w:abstractNumId w:val="8"/>
  </w:num>
  <w:num w:numId="2" w16cid:durableId="491532263">
    <w:abstractNumId w:val="6"/>
  </w:num>
  <w:num w:numId="3" w16cid:durableId="2038315008">
    <w:abstractNumId w:val="5"/>
  </w:num>
  <w:num w:numId="4" w16cid:durableId="2043549846">
    <w:abstractNumId w:val="4"/>
  </w:num>
  <w:num w:numId="5" w16cid:durableId="1515345833">
    <w:abstractNumId w:val="7"/>
  </w:num>
  <w:num w:numId="6" w16cid:durableId="65156515">
    <w:abstractNumId w:val="3"/>
  </w:num>
  <w:num w:numId="7" w16cid:durableId="1525366558">
    <w:abstractNumId w:val="2"/>
  </w:num>
  <w:num w:numId="8" w16cid:durableId="1213348461">
    <w:abstractNumId w:val="1"/>
  </w:num>
  <w:num w:numId="9" w16cid:durableId="13507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2721"/>
    <w:rsid w:val="00CB0664"/>
    <w:rsid w:val="00E272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