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185E" w:rsidRDefault="00EA037E">
      <w:r>
        <w:t xml:space="preserve"> Machine code was the language of early programs, written in the instruction set of the particular machine, often in binary notation..</w:t>
      </w:r>
      <w:r>
        <w:br/>
        <w:t xml:space="preserve"> A similar technique used for database design is Entity-Relationship Modeling (ER Modeling).</w:t>
      </w:r>
      <w:r>
        <w:br/>
        <w:t xml:space="preserve"> After the bug is reproduced, the input of the program may need to be simplified to make it easier to debug.</w:t>
      </w:r>
      <w:r>
        <w:br/>
        <w:t>Text editors were also developed that allowed changes and corrections to be made much more easily than with punched cards.</w:t>
      </w:r>
      <w:r>
        <w:br/>
        <w:t>It affects the aspects of quality above, including portability, usability and most importantly maintainability.</w:t>
      </w:r>
      <w:r>
        <w:br/>
      </w:r>
      <w:r>
        <w:br/>
        <w:t>The first compiler related tool, the A-0 System, was developed in 1952 by</w:t>
      </w:r>
      <w:r>
        <w:t xml:space="preserve"> Grace Hopper, who also coined the term 'compiler'.</w:t>
      </w:r>
      <w:r>
        <w:br/>
        <w:t>Use of a static code analysis tool can help detect some possible problems.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Also, specific user environment and usage history can make it difficult to reproduce the problem.</w:t>
      </w:r>
      <w:r>
        <w:br/>
        <w:t>Sometimes s</w:t>
      </w:r>
      <w:r>
        <w:t>oftware development is known as software engineering, especially when it employs formal methods or follows an engineering design process.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w:t>
      </w:r>
      <w:r>
        <w:t>ss languages such as COBOL).</w:t>
      </w:r>
      <w:r>
        <w:br/>
        <w:t>While these are sometimes considered programming, often the term software development is used for this larger overall process – with the terms programming, implementation, and coding reserved for the writing and editing of code per se.</w:t>
      </w:r>
      <w:r>
        <w:br/>
        <w:t xml:space="preserve"> Allen Downey, in his book How To Think Like A Computer Scientist, writes:</w:t>
      </w:r>
      <w:r>
        <w:br/>
        <w:t xml:space="preserve"> Many computer languages provide a mechanism to call functions provided by shared libraries.</w:t>
      </w:r>
      <w:r>
        <w:br/>
        <w:t xml:space="preserve"> Different programming languages support different styles of programming (calle</w:t>
      </w:r>
      <w:r>
        <w:t>d programming paradigms).</w:t>
      </w:r>
      <w:r>
        <w:br/>
        <w:t>Compilers harnessed the power of computers to make programming easier by allowing programmers to specify calculations by entering a formula using infix notation.</w:t>
      </w:r>
    </w:p>
    <w:sectPr w:rsidR="00E418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7321954">
    <w:abstractNumId w:val="8"/>
  </w:num>
  <w:num w:numId="2" w16cid:durableId="352342241">
    <w:abstractNumId w:val="6"/>
  </w:num>
  <w:num w:numId="3" w16cid:durableId="1873640813">
    <w:abstractNumId w:val="5"/>
  </w:num>
  <w:num w:numId="4" w16cid:durableId="1677808724">
    <w:abstractNumId w:val="4"/>
  </w:num>
  <w:num w:numId="5" w16cid:durableId="116267759">
    <w:abstractNumId w:val="7"/>
  </w:num>
  <w:num w:numId="6" w16cid:durableId="1364746207">
    <w:abstractNumId w:val="3"/>
  </w:num>
  <w:num w:numId="7" w16cid:durableId="914707911">
    <w:abstractNumId w:val="2"/>
  </w:num>
  <w:num w:numId="8" w16cid:durableId="1792744166">
    <w:abstractNumId w:val="1"/>
  </w:num>
  <w:num w:numId="9" w16cid:durableId="1218317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4185E"/>
    <w:rsid w:val="00EA03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2023-12-06T12:49:00Z</dcterms:modified>
  <cp:category/>
</cp:coreProperties>
</file>