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EA6" w:rsidRDefault="0056474B">
      <w:r>
        <w:t xml:space="preserve"> High-level languages made the process of developing a program simpler and more understandable, and less bound to the underlying hardware..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Various visual programming languages have also been developed with the int</w:t>
      </w:r>
      <w:r>
        <w:t>ent to resolve readability concerns by adopting non-traditional approaches to code structure and display.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Later a control panel (plug board) added to his 1906 Type I Tabulator allowed i</w:t>
      </w:r>
      <w:r>
        <w:t>t to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compute</w:t>
      </w:r>
      <w:r>
        <w:t>r program is generally dated to 1843, when mathematician Ada Lovelace published an algorithm to calculate a sequence of Bernoulli numbers, intended to be carried out by Charles Babbage's Analytical Engine.</w:t>
      </w:r>
      <w:r>
        <w:br/>
        <w:t>It involves designing and implementing algorithms, step-by-step specifications of procedures, by writing code in one or more programming languages.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>However, Charle</w:t>
      </w:r>
      <w:r>
        <w:t>s Babbage had already written his first program for the Analytical Engine in 1837.</w:t>
      </w:r>
      <w:r>
        <w:br/>
        <w:t xml:space="preserve"> Following a consistent programming style often helps readability.</w:t>
      </w:r>
    </w:p>
    <w:sectPr w:rsidR="00D26E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245036">
    <w:abstractNumId w:val="8"/>
  </w:num>
  <w:num w:numId="2" w16cid:durableId="1398935966">
    <w:abstractNumId w:val="6"/>
  </w:num>
  <w:num w:numId="3" w16cid:durableId="973019780">
    <w:abstractNumId w:val="5"/>
  </w:num>
  <w:num w:numId="4" w16cid:durableId="384335782">
    <w:abstractNumId w:val="4"/>
  </w:num>
  <w:num w:numId="5" w16cid:durableId="704059696">
    <w:abstractNumId w:val="7"/>
  </w:num>
  <w:num w:numId="6" w16cid:durableId="1930428727">
    <w:abstractNumId w:val="3"/>
  </w:num>
  <w:num w:numId="7" w16cid:durableId="173687931">
    <w:abstractNumId w:val="2"/>
  </w:num>
  <w:num w:numId="8" w16cid:durableId="898058594">
    <w:abstractNumId w:val="1"/>
  </w:num>
  <w:num w:numId="9" w16cid:durableId="132777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74B"/>
    <w:rsid w:val="00AA1D8D"/>
    <w:rsid w:val="00B47730"/>
    <w:rsid w:val="00CB0664"/>
    <w:rsid w:val="00D26E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