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B10" w:rsidRDefault="00F63DBF">
      <w:r>
        <w:t>It is usually easier to code in "high-level" languages than in "low-level" ones..</w:t>
      </w:r>
      <w:r>
        <w:br/>
        <w:t xml:space="preserve">Assembly languages were soon developed that let the programmer specify instruction in a text format (e.g., ADD X, TOTAL), with abbreviations for each operation code and </w:t>
      </w:r>
      <w:r>
        <w:t>meaningful names for specifying addresses.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Techniques like Code refactoring can enhance readability.</w:t>
      </w:r>
      <w:r>
        <w:br/>
        <w:t>Provided the functions in a library follow the appropriate run-time conventions (e.g., method of passing arguments), then thes</w:t>
      </w:r>
      <w:r>
        <w:t>e functions may be written in any other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Code-breaking algorithms have also existed for centuries.</w:t>
      </w:r>
      <w:r>
        <w:br/>
        <w:t>In 1801, the Jacquard loom could produce entirely different weaves by changing the "program" – a series of pasteboard cards with holes punched in them.</w:t>
      </w:r>
      <w:r>
        <w:br/>
        <w:t xml:space="preserve"> The first </w:t>
      </w:r>
      <w:r>
        <w:t>step in most formal software development processes is requirements analysis, followed by testing to determine value modeling, implementation, and failure elimination (debugging).</w:t>
      </w:r>
      <w:r>
        <w:br/>
        <w:t>However, with the concept of the stored-program computer introduced in 1949, both programs and data were stored and manipulated in the same way in computer memory.</w:t>
      </w:r>
      <w:r>
        <w:br/>
        <w:t xml:space="preserve"> Popular modeling techniques include Object-Oriented Analysis and Design (OOAD) and Model-Driven Architecture (MDA).</w:t>
      </w:r>
      <w:r>
        <w:br/>
        <w:t>Programmers typically use high-level programming lan</w:t>
      </w:r>
      <w:r>
        <w:t>guages that are more easily intelligible to humans than machine code, which is directly executed by the central processing unit.</w:t>
      </w:r>
      <w:r>
        <w:br/>
        <w:t>Compilers harnessed the power of computers to make programming easier by allowing programmers to specify calculations by entering a formula using infix notation.</w:t>
      </w:r>
      <w:r>
        <w:br/>
        <w:t xml:space="preserve"> Different programming languages support different styles of programming (called programming paradigms).</w:t>
      </w:r>
      <w:r>
        <w:br/>
        <w:t xml:space="preserve"> Various visual programming languages have also been developed with the intent to resolve readability concerns by ad</w:t>
      </w:r>
      <w:r>
        <w:t>opting non-traditional approaches to code structure and display.</w:t>
      </w:r>
    </w:p>
    <w:sectPr w:rsidR="006B7B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9238610">
    <w:abstractNumId w:val="8"/>
  </w:num>
  <w:num w:numId="2" w16cid:durableId="718624874">
    <w:abstractNumId w:val="6"/>
  </w:num>
  <w:num w:numId="3" w16cid:durableId="558250344">
    <w:abstractNumId w:val="5"/>
  </w:num>
  <w:num w:numId="4" w16cid:durableId="1243222418">
    <w:abstractNumId w:val="4"/>
  </w:num>
  <w:num w:numId="5" w16cid:durableId="1984502149">
    <w:abstractNumId w:val="7"/>
  </w:num>
  <w:num w:numId="6" w16cid:durableId="249506267">
    <w:abstractNumId w:val="3"/>
  </w:num>
  <w:num w:numId="7" w16cid:durableId="276453467">
    <w:abstractNumId w:val="2"/>
  </w:num>
  <w:num w:numId="8" w16cid:durableId="7562984">
    <w:abstractNumId w:val="1"/>
  </w:num>
  <w:num w:numId="9" w16cid:durableId="108229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7B10"/>
    <w:rsid w:val="00AA1D8D"/>
    <w:rsid w:val="00B47730"/>
    <w:rsid w:val="00CB0664"/>
    <w:rsid w:val="00F63D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