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3C95" w:rsidRDefault="00836715">
      <w:r>
        <w:t xml:space="preserve"> Debugging is a very important task in the software development process since having defects in a program can have significant consequences for its users..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One approach popular for requirements analysis is Use Case analysis.</w:t>
      </w:r>
      <w:r>
        <w:br/>
        <w:t>In 1801, the Jacquard loom could produce entirely different weaves by changing the "program" – a series of pasteboard cards with holes punched in them.</w:t>
      </w:r>
      <w:r>
        <w:br/>
        <w:t>When debugging the problem in a GUI, the programmer can try to skip some user i</w:t>
      </w:r>
      <w:r>
        <w:t>nteraction from the original problem description and check if remaining actions are sufficient for bugs to appear.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</w:t>
      </w:r>
      <w:r>
        <w:t>nd that learning to code is similar to learning a foreign language.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There exist a lot of different approaches for each of those tasks.</w:t>
      </w:r>
      <w:r>
        <w:br/>
        <w:t>However, readability is more than just programming style.</w:t>
      </w:r>
      <w:r>
        <w:br/>
        <w:t>Programming languages are essential for software development.</w:t>
      </w:r>
      <w:r>
        <w:br/>
        <w:t xml:space="preserve"> These compiled languages allow the programmer to write programs in terms that are syntactically richer, and more capable o</w:t>
      </w:r>
      <w:r>
        <w:t>f abstracting the code, making it easy to target varying machine instruction sets via compilation declarations and heuristics.</w:t>
      </w:r>
      <w:r>
        <w:br/>
        <w:t xml:space="preserve"> Programmable devices have existed for centuries.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Allen Downey, in his book How To Think Like A Computer Scientist, writes:</w:t>
      </w:r>
      <w:r>
        <w:br/>
        <w:t xml:space="preserve"> Many compute</w:t>
      </w:r>
      <w:r>
        <w:t>r languages provide a mechanism to call functions provided by shared libraries.</w:t>
      </w:r>
    </w:p>
    <w:sectPr w:rsidR="00EE3C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5985930">
    <w:abstractNumId w:val="8"/>
  </w:num>
  <w:num w:numId="2" w16cid:durableId="604388080">
    <w:abstractNumId w:val="6"/>
  </w:num>
  <w:num w:numId="3" w16cid:durableId="298607551">
    <w:abstractNumId w:val="5"/>
  </w:num>
  <w:num w:numId="4" w16cid:durableId="1903909059">
    <w:abstractNumId w:val="4"/>
  </w:num>
  <w:num w:numId="5" w16cid:durableId="1983386963">
    <w:abstractNumId w:val="7"/>
  </w:num>
  <w:num w:numId="6" w16cid:durableId="462357055">
    <w:abstractNumId w:val="3"/>
  </w:num>
  <w:num w:numId="7" w16cid:durableId="1337926127">
    <w:abstractNumId w:val="2"/>
  </w:num>
  <w:num w:numId="8" w16cid:durableId="971791931">
    <w:abstractNumId w:val="1"/>
  </w:num>
  <w:num w:numId="9" w16cid:durableId="174807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6715"/>
    <w:rsid w:val="00AA1D8D"/>
    <w:rsid w:val="00B47730"/>
    <w:rsid w:val="00CB0664"/>
    <w:rsid w:val="00EE3C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2023-12-06T06:50:00Z</dcterms:modified>
  <cp:category/>
</cp:coreProperties>
</file>