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FCA" w:rsidRDefault="006C113A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It affects the aspects of quality above, including portabili</w:t>
      </w:r>
      <w:r>
        <w:t>ty, usability and most importantly maintainability.</w:t>
      </w:r>
      <w:r>
        <w:br/>
        <w:t>Techniques like Code refactoring can enhance readability.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</w:t>
      </w:r>
      <w:r>
        <w:t>existed for centuries.</w:t>
      </w:r>
      <w:r>
        <w:br/>
        <w:t xml:space="preserve"> Programs were mostly entered using punched cards or paper tape.</w:t>
      </w:r>
      <w:r>
        <w:br/>
        <w:t>Many applications use a mix of several languages in their construction and use.</w:t>
      </w:r>
    </w:p>
    <w:sectPr w:rsidR="00314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13959">
    <w:abstractNumId w:val="8"/>
  </w:num>
  <w:num w:numId="2" w16cid:durableId="923807061">
    <w:abstractNumId w:val="6"/>
  </w:num>
  <w:num w:numId="3" w16cid:durableId="1594321789">
    <w:abstractNumId w:val="5"/>
  </w:num>
  <w:num w:numId="4" w16cid:durableId="1500655385">
    <w:abstractNumId w:val="4"/>
  </w:num>
  <w:num w:numId="5" w16cid:durableId="1077364649">
    <w:abstractNumId w:val="7"/>
  </w:num>
  <w:num w:numId="6" w16cid:durableId="729117058">
    <w:abstractNumId w:val="3"/>
  </w:num>
  <w:num w:numId="7" w16cid:durableId="19430252">
    <w:abstractNumId w:val="2"/>
  </w:num>
  <w:num w:numId="8" w16cid:durableId="1021777862">
    <w:abstractNumId w:val="1"/>
  </w:num>
  <w:num w:numId="9" w16cid:durableId="24989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FCA"/>
    <w:rsid w:val="00326F90"/>
    <w:rsid w:val="006C11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