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8BE" w:rsidRDefault="004853C9">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enough that programs could be created by typing directly into the computers.</w:t>
      </w:r>
      <w:r>
        <w:br/>
        <w:t>They are the building blocks for all software, from the simplest applications to the most sophisticated ones.</w:t>
      </w:r>
      <w:r>
        <w:br/>
        <w:t xml:space="preserve"> Different programming languages support different styles of </w:t>
      </w:r>
      <w:r>
        <w:t>programming (called programming paradigms).</w:t>
      </w:r>
      <w:r>
        <w:br/>
        <w:t>Integrated development environments (IDEs) aim to integrate all such help.</w:t>
      </w:r>
      <w:r>
        <w:br/>
        <w:t>Trial-and-error/divide-and-conquer is needed: the programmer will try to remove some parts of the original test case and check if the problem still exists.</w:t>
      </w:r>
      <w:r>
        <w:br/>
        <w:t>There exist a lot of different approaches for each of those tasks.</w:t>
      </w:r>
      <w:r>
        <w:br/>
        <w:t xml:space="preserve"> Implementation techniques include imperative languages (object-oriented or procedural), functional languages, and logic languages.</w:t>
      </w:r>
      <w:r>
        <w:br/>
        <w:t>It is usually easier to code in "high-</w:t>
      </w:r>
      <w:r>
        <w:t>level" languages than in "low-level" ones.</w:t>
      </w:r>
      <w:r>
        <w:br/>
        <w:t xml:space="preserve"> Some languages are very popular for particular kinds of applications, while some languages are regularly used to write many different kinds of applications.</w:t>
      </w:r>
      <w:r>
        <w:br/>
        <w:t>Compilers harnessed the power of computers to make programming easier by allowing programmers to specify calculations by entering a formula using infix notation.</w:t>
      </w:r>
      <w:r>
        <w:br/>
        <w:t>For example, when a bug in a compiler can make it crash when parsing some large source file, a simplification of the test case that results in only f</w:t>
      </w:r>
      <w:r>
        <w:t>ew lines from the original source file can be sufficient to reproduce the same crash.</w:t>
      </w:r>
      <w:r>
        <w:br/>
        <w:t xml:space="preserve"> A similar technique used for database design is Entity-Relationship Modeling (ER Modeling).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E37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084855">
    <w:abstractNumId w:val="8"/>
  </w:num>
  <w:num w:numId="2" w16cid:durableId="662588857">
    <w:abstractNumId w:val="6"/>
  </w:num>
  <w:num w:numId="3" w16cid:durableId="1478061224">
    <w:abstractNumId w:val="5"/>
  </w:num>
  <w:num w:numId="4" w16cid:durableId="380256161">
    <w:abstractNumId w:val="4"/>
  </w:num>
  <w:num w:numId="5" w16cid:durableId="185096953">
    <w:abstractNumId w:val="7"/>
  </w:num>
  <w:num w:numId="6" w16cid:durableId="864516304">
    <w:abstractNumId w:val="3"/>
  </w:num>
  <w:num w:numId="7" w16cid:durableId="122425527">
    <w:abstractNumId w:val="2"/>
  </w:num>
  <w:num w:numId="8" w16cid:durableId="240481685">
    <w:abstractNumId w:val="1"/>
  </w:num>
  <w:num w:numId="9" w16cid:durableId="146711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3C9"/>
    <w:rsid w:val="00AA1D8D"/>
    <w:rsid w:val="00B47730"/>
    <w:rsid w:val="00CB0664"/>
    <w:rsid w:val="00E378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