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990" w:rsidRDefault="00486317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Integrated development environments (IDEs) aim to integrate all such help.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analysis tool can help detect some possible problems.</w:t>
      </w:r>
      <w:r>
        <w:br/>
        <w:t>Normally the first step in debugging is to attempt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They are the building blocks for all software, from the simplest applications to the most sophisticated ones.</w:t>
      </w:r>
      <w:r>
        <w:br/>
        <w:t>However, Charles Babbage had already written his first program for the Analytical Engine in 1837.</w:t>
      </w:r>
      <w:r>
        <w:br/>
        <w:t xml:space="preserve"> Various visual programming languages have also been developed with the intent to resolve readability concerns by adopting non-traditional appro</w:t>
      </w:r>
      <w:r>
        <w:t>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This can</w:t>
      </w:r>
      <w:r>
        <w:t xml:space="preserve">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  <w:t>Text editors were also developed that allowed changes and corrections to be made much more easily than with punched cards.</w:t>
      </w:r>
    </w:p>
    <w:sectPr w:rsidR="00B979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689001">
    <w:abstractNumId w:val="8"/>
  </w:num>
  <w:num w:numId="2" w16cid:durableId="355693760">
    <w:abstractNumId w:val="6"/>
  </w:num>
  <w:num w:numId="3" w16cid:durableId="826743639">
    <w:abstractNumId w:val="5"/>
  </w:num>
  <w:num w:numId="4" w16cid:durableId="433135840">
    <w:abstractNumId w:val="4"/>
  </w:num>
  <w:num w:numId="5" w16cid:durableId="928344502">
    <w:abstractNumId w:val="7"/>
  </w:num>
  <w:num w:numId="6" w16cid:durableId="171066693">
    <w:abstractNumId w:val="3"/>
  </w:num>
  <w:num w:numId="7" w16cid:durableId="881869093">
    <w:abstractNumId w:val="2"/>
  </w:num>
  <w:num w:numId="8" w16cid:durableId="15935843">
    <w:abstractNumId w:val="1"/>
  </w:num>
  <w:num w:numId="9" w16cid:durableId="64035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317"/>
    <w:rsid w:val="00AA1D8D"/>
    <w:rsid w:val="00B47730"/>
    <w:rsid w:val="00B979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