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A45" w:rsidRDefault="009F6E0E">
      <w:r>
        <w:t xml:space="preserve"> Whatever the approach to development may be, the final program must satisfy some fundamental properties..</w:t>
      </w:r>
      <w:r>
        <w:br/>
        <w:t xml:space="preserve">For this purpose, algorithms are classified into orders using so-called Big O notation, which expresses resource use, such as execution time or </w:t>
      </w:r>
      <w:r>
        <w:t>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  <w:r>
        <w:br/>
        <w:t xml:space="preserve"> Code-breaking algorith</w:t>
      </w:r>
      <w:r>
        <w:t>ms have also existed for centuries.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  <w:t xml:space="preserve">However, </w:t>
      </w:r>
      <w:r>
        <w:t>Charles Babbage had already written his first program for the Analytical Engine in 1837.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Programmable devices have existed for centuries.</w:t>
      </w:r>
      <w:r>
        <w:br/>
        <w:t xml:space="preserve"> These compiled languages allow the programmer to write programs in terms that are syntactically richer, and more capable of abstracting </w:t>
      </w:r>
      <w:r>
        <w:t>the code, making it easy to target varying machine instruction sets via compilation declarations and heuristics.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457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454971">
    <w:abstractNumId w:val="8"/>
  </w:num>
  <w:num w:numId="2" w16cid:durableId="182937066">
    <w:abstractNumId w:val="6"/>
  </w:num>
  <w:num w:numId="3" w16cid:durableId="1462267139">
    <w:abstractNumId w:val="5"/>
  </w:num>
  <w:num w:numId="4" w16cid:durableId="811025044">
    <w:abstractNumId w:val="4"/>
  </w:num>
  <w:num w:numId="5" w16cid:durableId="937983715">
    <w:abstractNumId w:val="7"/>
  </w:num>
  <w:num w:numId="6" w16cid:durableId="1656491066">
    <w:abstractNumId w:val="3"/>
  </w:num>
  <w:num w:numId="7" w16cid:durableId="534347316">
    <w:abstractNumId w:val="2"/>
  </w:num>
  <w:num w:numId="8" w16cid:durableId="1633362047">
    <w:abstractNumId w:val="1"/>
  </w:num>
  <w:num w:numId="9" w16cid:durableId="126099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A45"/>
    <w:rsid w:val="009F6E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