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CB7" w:rsidRDefault="00991ED3">
      <w:r>
        <w:t xml:space="preserve"> High-level languages made the process of developing a program simpler and more understandable, and less bound to the underlying hardware..</w:t>
      </w:r>
      <w:r>
        <w:br/>
        <w:t>However, because an assembly language is little more than a different notation for a machine language,  two machines with different instruction sets also have different assembly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Programming languages are essential for software development.</w:t>
      </w:r>
      <w:r>
        <w:br/>
        <w:t>Later a control panel (plug board) added to his 1</w:t>
      </w:r>
      <w:r>
        <w:t>906 Type I Tabulator allowed it to be programmed for different jobs, and by the late 1940s, unit record equipment such as the IBM 602 and IBM 604, were programmed by control panels in a similar way, as were the first electronic computers.</w:t>
      </w:r>
      <w:r>
        <w:br/>
        <w:t>It is usually easier to code in "high-level" languages than in "low-level" ones.</w:t>
      </w:r>
      <w:r>
        <w:br/>
        <w:t>Scripting and breakpointing is also part of this process.</w:t>
      </w:r>
      <w:r>
        <w:br/>
        <w:t>It involves designing and implementing algorithms, step-by-step specifications of procedures, by writing code in one or more programmi</w:t>
      </w:r>
      <w:r>
        <w:t>ng languages.</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Some</w:t>
      </w:r>
      <w:r>
        <w:t>times software development is known as software engineering, especially when it employs formal methods or follows an engineering design process.</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w:t>
      </w:r>
      <w:r>
        <w:t>t let the programmer specify instruction in a text format (e.g., ADD X, TOTAL), with abbreviations for each operation code and meaningful names for specifying addresses.</w:t>
      </w:r>
    </w:p>
    <w:sectPr w:rsidR="007C4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230943">
    <w:abstractNumId w:val="8"/>
  </w:num>
  <w:num w:numId="2" w16cid:durableId="613251987">
    <w:abstractNumId w:val="6"/>
  </w:num>
  <w:num w:numId="3" w16cid:durableId="913776533">
    <w:abstractNumId w:val="5"/>
  </w:num>
  <w:num w:numId="4" w16cid:durableId="638269472">
    <w:abstractNumId w:val="4"/>
  </w:num>
  <w:num w:numId="5" w16cid:durableId="1586765077">
    <w:abstractNumId w:val="7"/>
  </w:num>
  <w:num w:numId="6" w16cid:durableId="408505318">
    <w:abstractNumId w:val="3"/>
  </w:num>
  <w:num w:numId="7" w16cid:durableId="1755395389">
    <w:abstractNumId w:val="2"/>
  </w:num>
  <w:num w:numId="8" w16cid:durableId="1173642463">
    <w:abstractNumId w:val="1"/>
  </w:num>
  <w:num w:numId="9" w16cid:durableId="56368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CB7"/>
    <w:rsid w:val="00991E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