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280" w:rsidRDefault="00B9140D">
      <w:r>
        <w:t>Some text editors such as Emacs allow GDB to be invoked through them, to provide a visual environment..</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execute, whereas "high-level" languages are more abstract and easier to use but execute less quickly.</w:t>
      </w:r>
      <w:r>
        <w:br/>
        <w:t xml:space="preserve">While these are sometimes considered programming, often </w:t>
      </w:r>
      <w:r>
        <w:t>the term software development is used for this larger overall process – with the terms programming, implementation, and coding reserved for the writing and editing of code per se.</w:t>
      </w:r>
      <w:r>
        <w:br/>
        <w:t xml:space="preserve"> Following a consistent programming style often helps readability.</w:t>
      </w:r>
      <w:r>
        <w:br/>
      </w:r>
      <w:r>
        <w:br/>
        <w:t>A study found that a few simple readability transformations made code shorter and drastically reduced the time to understand it.</w:t>
      </w:r>
      <w:r>
        <w:br/>
        <w:t>There exist a lot of different approaches for each of those tasks.</w:t>
      </w:r>
      <w:r>
        <w:br/>
        <w:t>Trade-offs from this ideal involve finding enough programmers who kn</w:t>
      </w:r>
      <w:r>
        <w:t>ow the language to build a team, the availability of compilers for that language, and the efficiency with which programs written in a given language execute.</w:t>
      </w:r>
      <w:r>
        <w:br/>
        <w:t>Techniques like Code refactoring can enhance readability.</w:t>
      </w:r>
      <w:r>
        <w:br/>
        <w:t xml:space="preserve"> Allen Downey, in his book How To Think Like A Computer Scientist, writes:</w:t>
      </w:r>
      <w:r>
        <w:br/>
        <w:t xml:space="preserve"> Many computer languages provide a mechanism to call functions provided by shared libraries.</w:t>
      </w:r>
      <w:r>
        <w:br/>
        <w:t>The choice of language used is subject to many considerations, such as company policy, suitability to task, availability of thir</w:t>
      </w:r>
      <w:r>
        <w:t>d-party packages, or individual preference.</w:t>
      </w:r>
      <w:r>
        <w:br/>
        <w:t>However, readability is more than just programming style.</w:t>
      </w:r>
      <w:r>
        <w:br/>
        <w:t>Trial-and-error/divide-and-conquer is needed: the programmer will try to remove some parts of the original test case and check if the problem still exists.</w:t>
      </w:r>
      <w:r>
        <w:br/>
        <w:t xml:space="preserve"> Debugging is a very important task in the software development process since having defects in a program can have significant consequences for its users.</w:t>
      </w:r>
    </w:p>
    <w:sectPr w:rsidR="006062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4210075">
    <w:abstractNumId w:val="8"/>
  </w:num>
  <w:num w:numId="2" w16cid:durableId="2094812094">
    <w:abstractNumId w:val="6"/>
  </w:num>
  <w:num w:numId="3" w16cid:durableId="896474123">
    <w:abstractNumId w:val="5"/>
  </w:num>
  <w:num w:numId="4" w16cid:durableId="1460954667">
    <w:abstractNumId w:val="4"/>
  </w:num>
  <w:num w:numId="5" w16cid:durableId="1827630699">
    <w:abstractNumId w:val="7"/>
  </w:num>
  <w:num w:numId="6" w16cid:durableId="518927571">
    <w:abstractNumId w:val="3"/>
  </w:num>
  <w:num w:numId="7" w16cid:durableId="95684082">
    <w:abstractNumId w:val="2"/>
  </w:num>
  <w:num w:numId="8" w16cid:durableId="1512991862">
    <w:abstractNumId w:val="1"/>
  </w:num>
  <w:num w:numId="9" w16cid:durableId="207123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280"/>
    <w:rsid w:val="00AA1D8D"/>
    <w:rsid w:val="00B47730"/>
    <w:rsid w:val="00B914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