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06F" w:rsidRDefault="000C12AC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</w:t>
      </w:r>
      <w:r>
        <w:t>tep in most formal software development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</w:t>
      </w:r>
      <w:r>
        <w:t xml:space="preserve">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</w:t>
      </w:r>
      <w:r>
        <w:t>ly more machine-oriented and faster to execute, whereas "high-level" languages are more abstract and easier to use but execute less quickly.</w:t>
      </w:r>
      <w:r>
        <w:br/>
        <w:t>Many applications use a mix of several languages in their construction and use.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</w:t>
      </w:r>
      <w:r>
        <w:t>mers to specify calculations by entering a formula using infix notation.</w:t>
      </w:r>
      <w:r>
        <w:br/>
        <w:t>It affects the aspects of quality above, including portability, usability and most importantly maintainability.</w:t>
      </w:r>
    </w:p>
    <w:sectPr w:rsidR="001C0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135405">
    <w:abstractNumId w:val="8"/>
  </w:num>
  <w:num w:numId="2" w16cid:durableId="1886989545">
    <w:abstractNumId w:val="6"/>
  </w:num>
  <w:num w:numId="3" w16cid:durableId="457577305">
    <w:abstractNumId w:val="5"/>
  </w:num>
  <w:num w:numId="4" w16cid:durableId="1810397688">
    <w:abstractNumId w:val="4"/>
  </w:num>
  <w:num w:numId="5" w16cid:durableId="143355398">
    <w:abstractNumId w:val="7"/>
  </w:num>
  <w:num w:numId="6" w16cid:durableId="810555084">
    <w:abstractNumId w:val="3"/>
  </w:num>
  <w:num w:numId="7" w16cid:durableId="1335259675">
    <w:abstractNumId w:val="2"/>
  </w:num>
  <w:num w:numId="8" w16cid:durableId="1178349773">
    <w:abstractNumId w:val="1"/>
  </w:num>
  <w:num w:numId="9" w16cid:durableId="90159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2AC"/>
    <w:rsid w:val="0015074B"/>
    <w:rsid w:val="001C006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