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2AA" w:rsidRDefault="003E7206">
      <w:r>
        <w:t>However, readability is more than just programming style..</w:t>
      </w:r>
      <w:r>
        <w:br/>
        <w:t xml:space="preserve">Methods of measuring programming language popularity include: counting the number of job advertisements that mention the language, the number of books sold and courses teaching the language </w:t>
      </w:r>
      <w:r>
        <w:t>(this overestimates the importance of newer languages), and estimates of the number of existing lines of code written in the language (this underestimates the number of users of business languages such as COBOL).</w:t>
      </w:r>
      <w:r>
        <w:br/>
        <w:t>For example, COBOL is still strong in corporate data centers often on large mainframe computers, Fortran in engineering applications, scripting languages in Web development, and C in embedded software.</w:t>
      </w:r>
      <w:r>
        <w:br/>
        <w:t>Use of a static code analysis tool can help detect some possible problems.</w:t>
      </w:r>
      <w:r>
        <w:br/>
        <w:t>Assembly languages wer</w:t>
      </w:r>
      <w:r>
        <w:t>e soon developed that let the programmer specify instruction in a text format (e.g., ADD X, TOTAL), with abbreviations for each operation code and meaningful names for specifying addresses.</w:t>
      </w:r>
      <w:r>
        <w:br/>
      </w:r>
      <w:r>
        <w:br/>
        <w:t>Many applications use a mix of several languages in their construction and use.</w:t>
      </w:r>
      <w:r>
        <w:br/>
        <w:t>Proficient programming usually requires expertise in several different subjects, including knowledge of the application domain, details of programming languages and generic code libraries, specialized algorithms, and formal logic.</w:t>
      </w:r>
      <w:r>
        <w:br/>
        <w:t>The choice</w:t>
      </w:r>
      <w:r>
        <w:t xml:space="preserve"> of language used is subject to many considerations, such as company policy, suitability to task, availability of third-party packages, or individual preference.</w:t>
      </w:r>
      <w:r>
        <w:br/>
        <w:t>For this purpose, algorithms are classified into orders using so-called Big O notation, which expresses resource use, such as execution time or memory consumption, in terms of the size of an input.</w:t>
      </w:r>
      <w:r>
        <w:br/>
        <w:t xml:space="preserve"> Whatever the approach to development may be, the final program must satisfy some fundamental properties.</w:t>
      </w:r>
      <w:r>
        <w:br/>
        <w:t xml:space="preserve"> New languages are generally designed around t</w:t>
      </w:r>
      <w:r>
        <w:t>he syntax of a prior language with new functionality added, (for example C++ adds object-orientation to C, and Java adds memory management and bytecode to C++, but as a result, loses efficiency and the ability for low-level manipulation).</w:t>
      </w:r>
      <w:r>
        <w:br/>
      </w:r>
      <w:r>
        <w:br/>
        <w:t>The first compiler related tool, the A-0 System, was developed in 1952 by Grace Hopper, who also coined the term 'compiler'.</w:t>
      </w:r>
      <w:r>
        <w:br/>
        <w:t xml:space="preserve"> Auxiliary tasks accompanying and related to programming include analyzing requirements, testing, debugging (investigating and fixing problems), im</w:t>
      </w:r>
      <w:r>
        <w:t>plementation of build systems, and management of derived artifacts, such as programs' machine code.</w:t>
      </w:r>
      <w:r>
        <w:br/>
        <w:t>Ideally, the programming language best suited for the task at hand will be selected.</w:t>
      </w:r>
    </w:p>
    <w:sectPr w:rsidR="00D002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867734">
    <w:abstractNumId w:val="8"/>
  </w:num>
  <w:num w:numId="2" w16cid:durableId="1733313358">
    <w:abstractNumId w:val="6"/>
  </w:num>
  <w:num w:numId="3" w16cid:durableId="1637956365">
    <w:abstractNumId w:val="5"/>
  </w:num>
  <w:num w:numId="4" w16cid:durableId="2109084039">
    <w:abstractNumId w:val="4"/>
  </w:num>
  <w:num w:numId="5" w16cid:durableId="1567688310">
    <w:abstractNumId w:val="7"/>
  </w:num>
  <w:num w:numId="6" w16cid:durableId="2041196282">
    <w:abstractNumId w:val="3"/>
  </w:num>
  <w:num w:numId="7" w16cid:durableId="1891191127">
    <w:abstractNumId w:val="2"/>
  </w:num>
  <w:num w:numId="8" w16cid:durableId="882407073">
    <w:abstractNumId w:val="1"/>
  </w:num>
  <w:num w:numId="9" w16cid:durableId="2104302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206"/>
    <w:rsid w:val="00AA1D8D"/>
    <w:rsid w:val="00B47730"/>
    <w:rsid w:val="00CB0664"/>
    <w:rsid w:val="00D002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2023-12-06T12:28:00Z</dcterms:modified>
  <cp:category/>
</cp:coreProperties>
</file>