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94F11" w:rsidRDefault="006F5240">
      <w:r>
        <w:t>In 1801, the Jacquard loom could produce entirely different weaves by changing the "program" – a series of pasteboard cards with holes punched in them..</w:t>
      </w:r>
      <w:r>
        <w:br/>
        <w:t xml:space="preserve">Expert programmers are familiar with a variety of well-established algorithms and their </w:t>
      </w:r>
      <w:r>
        <w:t>respective complexities and use this knowledge to choose algorithms that are best suited to the circumstances.</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Sometimes software development is known as software engineering, especially when it employs formal methods or follows an engineering design process.</w:t>
      </w:r>
      <w:r>
        <w:br/>
        <w:t xml:space="preserve"> Implementat</w:t>
      </w:r>
      <w:r>
        <w:t>ion techniques include imperative languages (object-oriented or procedural), functional languages, and logic languages.</w:t>
      </w:r>
      <w:r>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r>
      <w:r>
        <w:br/>
        <w:t>Programmers typically use high-level programming languages that are more easily intelligible to humans than</w:t>
      </w:r>
      <w:r>
        <w:t xml:space="preserve"> machine code, which is directly executed by the central processing unit.</w:t>
      </w:r>
      <w:r>
        <w:br/>
        <w:t>Languages form an approximate spectrum from "low-level" to "high-level"; "low-level" languages are typically more machine-oriented and faster to execute, whereas "high-level" languages are more abstract and easier to use but execute less quickly.</w:t>
      </w:r>
      <w:r>
        <w:br/>
        <w:t>Programming languages are essential for software development.</w:t>
      </w:r>
      <w:r>
        <w:br/>
        <w:t>Provided the functions in a library follow the appropriate run-time conventions (e.g., method of passing arguments), then these f</w:t>
      </w:r>
      <w:r>
        <w:t>unctions may be written in any other language.</w:t>
      </w:r>
      <w:r>
        <w:br/>
        <w:t>However, because an assembly language is little more than a different notation for a machine language,  two machines with different instruction sets also have different assembly languages.</w:t>
      </w:r>
      <w:r>
        <w:br/>
        <w:t xml:space="preserve"> Various visual programming languages have also been developed with the intent to resolve readability concerns by adopting non-traditional approaches to code structure and display.</w:t>
      </w:r>
      <w:r>
        <w:br/>
        <w:t>The Unified Modeling Language (UML) is a notation used for both the OOAD and MDA.</w:t>
      </w:r>
      <w:r>
        <w:br/>
        <w:t xml:space="preserve">FORTRAN, the </w:t>
      </w:r>
      <w:r>
        <w:t>first widely used high-level language to have a functional implementation, came out in 1957, and many other languages were soon developed—in particular, COBOL aimed at commercial data processing, and Lisp for computer research.</w:t>
      </w:r>
      <w:r>
        <w:br/>
        <w:t xml:space="preserve"> Different programming languages support different styles of programming (called programming paradigms).</w:t>
      </w:r>
    </w:p>
    <w:sectPr w:rsidR="00494F1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30584616">
    <w:abstractNumId w:val="8"/>
  </w:num>
  <w:num w:numId="2" w16cid:durableId="1978149146">
    <w:abstractNumId w:val="6"/>
  </w:num>
  <w:num w:numId="3" w16cid:durableId="644941515">
    <w:abstractNumId w:val="5"/>
  </w:num>
  <w:num w:numId="4" w16cid:durableId="1855338146">
    <w:abstractNumId w:val="4"/>
  </w:num>
  <w:num w:numId="5" w16cid:durableId="336883815">
    <w:abstractNumId w:val="7"/>
  </w:num>
  <w:num w:numId="6" w16cid:durableId="2135368480">
    <w:abstractNumId w:val="3"/>
  </w:num>
  <w:num w:numId="7" w16cid:durableId="624779417">
    <w:abstractNumId w:val="2"/>
  </w:num>
  <w:num w:numId="8" w16cid:durableId="408505419">
    <w:abstractNumId w:val="1"/>
  </w:num>
  <w:num w:numId="9" w16cid:durableId="8679168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94F11"/>
    <w:rsid w:val="006F524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391</Words>
  <Characters>2231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2617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2023-12-06T07:31:00Z</dcterms:modified>
  <cp:category/>
</cp:coreProperties>
</file>