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283" w:rsidRDefault="00EE3277">
      <w:r>
        <w:t>For example, when a bug in a compiler can make it crash when parsing some large source file, a simplification of the test case that results in only few lines from the original source file can be sufficient to reproduce the same crash..</w:t>
      </w:r>
      <w:r>
        <w:br/>
        <w:t xml:space="preserve">However, </w:t>
      </w:r>
      <w:r>
        <w:t>readability is more than just programming style.</w:t>
      </w:r>
      <w:r>
        <w:br/>
        <w:t>Expert programmers are familiar with a variety of well-established algorithms and their respective complexities and use this knowledge to choose algorithms that are best suited to the circumstances.</w:t>
      </w:r>
      <w:r>
        <w:br/>
        <w:t xml:space="preserve"> Allen Downey, in his book How To Think Like A Computer Scientist, writes:</w:t>
      </w:r>
      <w:r>
        <w:br/>
        <w:t xml:space="preserve"> Many computer languages provide a mechanism to call functions provided by shared libraries.</w:t>
      </w:r>
      <w:r>
        <w:br/>
        <w:t xml:space="preserve"> Debugging is often done with IDEs. Standalone debuggers like GDB are also used, and these often</w:t>
      </w:r>
      <w:r>
        <w:t xml:space="preserve"> provide less of a visual environment, usually using a command line.</w:t>
      </w:r>
      <w:r>
        <w:br/>
        <w:t>There are many approaches to the Software development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Computer programmers are those who write computer software.</w:t>
      </w:r>
      <w:r>
        <w:br/>
        <w:t>Programmers typically use high-level progra</w:t>
      </w:r>
      <w:r>
        <w:t>mming languages that are more easily intelligible to humans than machine code, which is directly executed by the central processing unit.</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FORTRAN, the first widely used high-level </w:t>
      </w:r>
      <w:r>
        <w:t>language to have a functional implementation, came out in 1957, and many other languages were soon developed—in particular, COBOL aimed at commercial data processing, and Lisp for computer research.</w:t>
      </w:r>
      <w:r>
        <w:br/>
        <w:t xml:space="preserve"> Following a consistent programming style often helps readability.</w:t>
      </w:r>
      <w:r>
        <w:br/>
        <w:t>One approach popular for requirements analysis is Use Case analysis.</w:t>
      </w:r>
      <w:r>
        <w:br/>
        <w:t>It is usually easier to code in "high-level" languages than in "low-level" ones.</w:t>
      </w:r>
    </w:p>
    <w:sectPr w:rsidR="00497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2627697">
    <w:abstractNumId w:val="8"/>
  </w:num>
  <w:num w:numId="2" w16cid:durableId="348214493">
    <w:abstractNumId w:val="6"/>
  </w:num>
  <w:num w:numId="3" w16cid:durableId="254677197">
    <w:abstractNumId w:val="5"/>
  </w:num>
  <w:num w:numId="4" w16cid:durableId="646906914">
    <w:abstractNumId w:val="4"/>
  </w:num>
  <w:num w:numId="5" w16cid:durableId="125004622">
    <w:abstractNumId w:val="7"/>
  </w:num>
  <w:num w:numId="6" w16cid:durableId="1768429939">
    <w:abstractNumId w:val="3"/>
  </w:num>
  <w:num w:numId="7" w16cid:durableId="1220096917">
    <w:abstractNumId w:val="2"/>
  </w:num>
  <w:num w:numId="8" w16cid:durableId="228468789">
    <w:abstractNumId w:val="1"/>
  </w:num>
  <w:num w:numId="9" w16cid:durableId="69600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283"/>
    <w:rsid w:val="00AA1D8D"/>
    <w:rsid w:val="00B47730"/>
    <w:rsid w:val="00CB0664"/>
    <w:rsid w:val="00EE32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