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1C0" w:rsidRDefault="00776619">
      <w:r>
        <w:t xml:space="preserve"> The first computer program is generally dated to 1843, when mathematician Ada Lovelace published an algorithm to calculate a sequence of Bernoulli numbers, intended to be carried out by Charles Babbage's Analytical Engine..</w:t>
      </w:r>
      <w:r>
        <w:br/>
        <w:t>Proficient programming usually requires expertise in several different subjects, including knowledge of the application domain, details of programming languages and generic code libraries, specialized algorithms, and formal logic.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w:t>
      </w:r>
      <w:r>
        <w:t>sting lines of code written in the language (this underestimates the number of users of business languages such as COBOL).</w:t>
      </w:r>
      <w:r>
        <w:br/>
        <w:t>Some languages are more prone to some kinds of faults because their specification does not require compilers to perform as much checking as other languages.</w:t>
      </w:r>
      <w:r>
        <w:br/>
        <w:t>Expert programmers are familiar with a variety of well-established algorithms and their respective complexities and use this knowledge to choose algorithms that are best suited to the circumstances.</w:t>
      </w:r>
      <w:r>
        <w:br/>
        <w:t>Some of these factors include:</w:t>
      </w:r>
      <w:r>
        <w:br/>
        <w:t xml:space="preserve"> T</w:t>
      </w:r>
      <w:r>
        <w: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 xml:space="preserve"> Machine code was the language of early programs, written in the instruction set of the particular machine, often in binary notation.</w:t>
      </w:r>
      <w:r>
        <w:br/>
        <w:t xml:space="preserve"> Readability is important because programmers spend the majority of their time reading, t</w:t>
      </w:r>
      <w:r>
        <w:t>rying to understand, reusing and modifying existing source code, rather than writing new source code.</w:t>
      </w:r>
      <w:r>
        <w:br/>
        <w:t>For example, COBOL is still strong in corporate data centers often on large mainframe computers, Fortran in engineering applications, scripting languages in Web development, and C in embedded software.</w:t>
      </w:r>
      <w:r>
        <w:br/>
        <w:t xml:space="preserve"> Whatever the approach to development may be, the final program must satisfy some fundamental properties.</w:t>
      </w:r>
      <w:r>
        <w:br/>
        <w:t>Text editors were also developed that allowed changes and corrections to be made much more easily than</w:t>
      </w:r>
      <w:r>
        <w:t xml:space="preserve"> with punched cards.</w:t>
      </w:r>
      <w:r>
        <w:br/>
        <w:t xml:space="preserve"> Popular modeling techniques include Object-Oriented Analysis and Design (OOAD) and Model-Driven Architecture (MDA).</w:t>
      </w:r>
      <w:r>
        <w:br/>
        <w:t>In 1801, the Jacquard loom could produce entirely different weaves by changing the "program" – a series of pasteboard cards with holes punched in them.</w:t>
      </w:r>
      <w:r>
        <w:br/>
        <w:t>When debugging the problem in a GUI, the programmer can try to skip some user interaction from the original problem description and check if remaining actions are sufficient for bugs to appear.</w:t>
      </w:r>
    </w:p>
    <w:sectPr w:rsidR="006811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295263">
    <w:abstractNumId w:val="8"/>
  </w:num>
  <w:num w:numId="2" w16cid:durableId="659504770">
    <w:abstractNumId w:val="6"/>
  </w:num>
  <w:num w:numId="3" w16cid:durableId="1645813597">
    <w:abstractNumId w:val="5"/>
  </w:num>
  <w:num w:numId="4" w16cid:durableId="700278093">
    <w:abstractNumId w:val="4"/>
  </w:num>
  <w:num w:numId="5" w16cid:durableId="746653730">
    <w:abstractNumId w:val="7"/>
  </w:num>
  <w:num w:numId="6" w16cid:durableId="1410886891">
    <w:abstractNumId w:val="3"/>
  </w:num>
  <w:num w:numId="7" w16cid:durableId="986932781">
    <w:abstractNumId w:val="2"/>
  </w:num>
  <w:num w:numId="8" w16cid:durableId="2117552519">
    <w:abstractNumId w:val="1"/>
  </w:num>
  <w:num w:numId="9" w16cid:durableId="44743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1C0"/>
    <w:rsid w:val="007766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