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3DB" w:rsidRDefault="00364F33">
      <w:r>
        <w:t xml:space="preserve"> Computer programmers are those who write computer software..</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t>The Unified Modeling Language (UML) is a notation used for both the OOAD and MDA.</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 xml:space="preserve"> The academic field and the engineering practice of computer programming are both largely concerned with discovering and implementing the most effi</w:t>
      </w:r>
      <w:r>
        <w:t>cient algorithms for a given class of problems.</w:t>
      </w:r>
      <w:r>
        <w:br/>
        <w:t xml:space="preserve"> Various visual programming languages have also been developed with the intent to resolve readability concerns by adopting non-traditional approaches to code structure and display.</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w:t>
      </w:r>
      <w:r>
        <w:t>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w:t>
      </w:r>
      <w:r>
        <w:t>can follow to perform tasks.</w:t>
      </w:r>
      <w:r>
        <w:br/>
        <w:t>Many factors, having little or nothing to do with the ability of the computer to efficiently compile and execute the code, contribute to readability.</w:t>
      </w:r>
      <w:r>
        <w:br/>
        <w:t xml:space="preserve"> Implementation techniques include imperative languages (object-oriented or procedural), functional languages, and logic languages.</w:t>
      </w:r>
    </w:p>
    <w:sectPr w:rsidR="00AC2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659277">
    <w:abstractNumId w:val="8"/>
  </w:num>
  <w:num w:numId="2" w16cid:durableId="1303005355">
    <w:abstractNumId w:val="6"/>
  </w:num>
  <w:num w:numId="3" w16cid:durableId="2118524698">
    <w:abstractNumId w:val="5"/>
  </w:num>
  <w:num w:numId="4" w16cid:durableId="1606688929">
    <w:abstractNumId w:val="4"/>
  </w:num>
  <w:num w:numId="5" w16cid:durableId="743256510">
    <w:abstractNumId w:val="7"/>
  </w:num>
  <w:num w:numId="6" w16cid:durableId="2106221376">
    <w:abstractNumId w:val="3"/>
  </w:num>
  <w:num w:numId="7" w16cid:durableId="1747413876">
    <w:abstractNumId w:val="2"/>
  </w:num>
  <w:num w:numId="8" w16cid:durableId="212887009">
    <w:abstractNumId w:val="1"/>
  </w:num>
  <w:num w:numId="9" w16cid:durableId="52975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F33"/>
    <w:rsid w:val="00AA1D8D"/>
    <w:rsid w:val="00AC23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