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7AC" w:rsidRDefault="00036EB9">
      <w:r>
        <w:t>Ideally, the programming language best suited for the task at hand will be selected..</w:t>
      </w:r>
      <w:r>
        <w:br/>
        <w:t xml:space="preserve">As early as the 9th century, a programmable music sequencer was invented by the Persian Banu Musa brothers, who described an automated mechanical flute player in the </w:t>
      </w:r>
      <w:r>
        <w:t>Book of Ingenious Devices.</w:t>
      </w:r>
      <w:r>
        <w:br/>
        <w:t>It involves designing and implementing algorithms, step-by-step specifications of procedures, by writing code in one or more programming languages.</w:t>
      </w:r>
      <w:r>
        <w:br/>
        <w:t>However, Charles Babbage had already written his first program for the Analytical Engine in 1837.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Following a consistent programming style often he</w:t>
      </w:r>
      <w:r>
        <w:t>lps readability.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Programs were mostly entered using punched cards or paper tape.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readability is more than just programming style.</w:t>
      </w:r>
      <w:r>
        <w:br/>
        <w:t>Techniques like Code refactoring can enhance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In the 9th century, the Arab mathematician Al-Kindi described a cryptographic algorithm for deci</w:t>
      </w:r>
      <w:r>
        <w:t>phering encrypted code, in A Manuscript on Deciphering Cryptographic Messages.</w:t>
      </w:r>
      <w:r>
        <w:br/>
        <w:t xml:space="preserve"> Implementation techniques include imperative languages (object-oriented or procedural), functional languages, and logic languages.</w:t>
      </w:r>
    </w:p>
    <w:sectPr w:rsidR="000A57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2278877">
    <w:abstractNumId w:val="8"/>
  </w:num>
  <w:num w:numId="2" w16cid:durableId="822813272">
    <w:abstractNumId w:val="6"/>
  </w:num>
  <w:num w:numId="3" w16cid:durableId="121927248">
    <w:abstractNumId w:val="5"/>
  </w:num>
  <w:num w:numId="4" w16cid:durableId="1627853591">
    <w:abstractNumId w:val="4"/>
  </w:num>
  <w:num w:numId="5" w16cid:durableId="1931500197">
    <w:abstractNumId w:val="7"/>
  </w:num>
  <w:num w:numId="6" w16cid:durableId="1415013048">
    <w:abstractNumId w:val="3"/>
  </w:num>
  <w:num w:numId="7" w16cid:durableId="995261280">
    <w:abstractNumId w:val="2"/>
  </w:num>
  <w:num w:numId="8" w16cid:durableId="369574464">
    <w:abstractNumId w:val="1"/>
  </w:num>
  <w:num w:numId="9" w16cid:durableId="8219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EB9"/>
    <w:rsid w:val="0006063C"/>
    <w:rsid w:val="000A57A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2023-12-06T07:52:00Z</dcterms:modified>
  <cp:category/>
</cp:coreProperties>
</file>