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2C0B" w:rsidRDefault="0012395D">
      <w:r>
        <w:t>For example, COBOL is still strong in corporate data centers often on large mainframe computers, Fortran in engineering applications, scripting languages in Web development, and C in embedded software..</w:t>
      </w:r>
      <w:r>
        <w:br/>
        <w:t xml:space="preserve">However, readability is more than just </w:t>
      </w:r>
      <w:r>
        <w:t>programming style.</w:t>
      </w:r>
      <w:r>
        <w:br/>
        <w:t>However, because an assembly language is little more than a different notation for a machine language,  two machines with different instruction sets also have different assembly languages.</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w:t>
      </w:r>
      <w:r>
        <w:t>em.</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There are many approa</w:t>
      </w:r>
      <w:r>
        <w:t>ches to the Software development process.</w:t>
      </w:r>
      <w:r>
        <w:br/>
        <w:t>However, Charles Babbage had already written his first program for the Analytical Engine in 1837.</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r>
        <w:br/>
        <w:t>Ideally, the p</w:t>
      </w:r>
      <w:r>
        <w:t>rogramming language best suited for the task at hand will be selected.</w:t>
      </w:r>
      <w:r>
        <w:br/>
        <w:t xml:space="preserve"> In the 1880s, Herman Hollerith invented the concept of storing data in machine-readable form.</w:t>
      </w:r>
      <w:r>
        <w:br/>
        <w:t xml:space="preserve"> Different programming languages support different styles of programming (called programming paradigms).</w:t>
      </w:r>
    </w:p>
    <w:sectPr w:rsidR="00062C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011150">
    <w:abstractNumId w:val="8"/>
  </w:num>
  <w:num w:numId="2" w16cid:durableId="1858736457">
    <w:abstractNumId w:val="6"/>
  </w:num>
  <w:num w:numId="3" w16cid:durableId="1143039045">
    <w:abstractNumId w:val="5"/>
  </w:num>
  <w:num w:numId="4" w16cid:durableId="1158573328">
    <w:abstractNumId w:val="4"/>
  </w:num>
  <w:num w:numId="5" w16cid:durableId="920288728">
    <w:abstractNumId w:val="7"/>
  </w:num>
  <w:num w:numId="6" w16cid:durableId="799736327">
    <w:abstractNumId w:val="3"/>
  </w:num>
  <w:num w:numId="7" w16cid:durableId="1307707993">
    <w:abstractNumId w:val="2"/>
  </w:num>
  <w:num w:numId="8" w16cid:durableId="1541865984">
    <w:abstractNumId w:val="1"/>
  </w:num>
  <w:num w:numId="9" w16cid:durableId="132619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C0B"/>
    <w:rsid w:val="0012395D"/>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