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E62" w:rsidRDefault="0045484E">
      <w:r>
        <w:t xml:space="preserve"> Whatever the approach to development may be, the final program must satisfy some fundamental properties..</w:t>
      </w:r>
      <w:r>
        <w:br/>
      </w:r>
      <w:r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Code-breaking algorithms have also existed for centuries.</w:t>
      </w:r>
      <w:r>
        <w:br/>
        <w:t>Sometimes software development is</w:t>
      </w:r>
      <w:r>
        <w:t xml:space="preserve"> known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</w:t>
      </w:r>
      <w:r>
        <w:t>g is also part of this process.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Languages form an approximate spectrum from "low-level" to "high-level"; "low-level" languages are typically more machine-oriented </w:t>
      </w:r>
      <w:r>
        <w:t>and faster to execute, whereas "high-level" languages are more abstract and easier to use but execute less quickly.</w:t>
      </w:r>
    </w:p>
    <w:sectPr w:rsidR="00594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995751">
    <w:abstractNumId w:val="8"/>
  </w:num>
  <w:num w:numId="2" w16cid:durableId="1230338520">
    <w:abstractNumId w:val="6"/>
  </w:num>
  <w:num w:numId="3" w16cid:durableId="1348485634">
    <w:abstractNumId w:val="5"/>
  </w:num>
  <w:num w:numId="4" w16cid:durableId="638877009">
    <w:abstractNumId w:val="4"/>
  </w:num>
  <w:num w:numId="5" w16cid:durableId="815225949">
    <w:abstractNumId w:val="7"/>
  </w:num>
  <w:num w:numId="6" w16cid:durableId="1531530500">
    <w:abstractNumId w:val="3"/>
  </w:num>
  <w:num w:numId="7" w16cid:durableId="296646739">
    <w:abstractNumId w:val="2"/>
  </w:num>
  <w:num w:numId="8" w16cid:durableId="734162960">
    <w:abstractNumId w:val="1"/>
  </w:num>
  <w:num w:numId="9" w16cid:durableId="60426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84E"/>
    <w:rsid w:val="00594E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