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6653" w:rsidRDefault="007E46A9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  <w:t xml:space="preserve">However, Charles Babbage had already written his </w:t>
      </w:r>
      <w:r>
        <w:t>first program for the Analytical Engine in 1837.</w:t>
      </w:r>
      <w:r>
        <w:br/>
        <w:t xml:space="preserve"> Programmable devices have existed for centuries.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The choice of language used is subject to </w:t>
      </w:r>
      <w:r>
        <w:t>many considerations, such as company policy, suitability to task, availability of third-party packages, or individual preference.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However, because an assembly language is little more than a different notation for a machine language,  two machines with different instruction se</w:t>
      </w:r>
      <w:r>
        <w:t>ts also have different assembly languages.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Later a control panel (plug board) added to his 1906 Type I Tabulator allowed it to be programmed for different jobs, and by the late 1940s, unit record equipment such as the IBM 602 and IBM 60</w:t>
      </w:r>
      <w:r>
        <w:t>4, were programmed by control panels in a similar way, as were the first electronic computers.</w:t>
      </w:r>
      <w:r>
        <w:br/>
        <w:t>There are many approaches to the Software development process.</w:t>
      </w:r>
      <w:r>
        <w:br/>
        <w:t xml:space="preserve"> Different programming languages support different styles of programming (called programming paradigms).</w:t>
      </w:r>
      <w:r>
        <w:br/>
        <w:t>However, readability is more than just programming style.</w:t>
      </w:r>
      <w:r>
        <w:br/>
        <w:t>For example, when a bug in a compiler can make it crash when parsing some large source file, a simplification of the test case that results in only few lines from the original source file can</w:t>
      </w:r>
      <w:r>
        <w:t xml:space="preserve"> be sufficient to reproduce the same crash.</w:t>
      </w:r>
      <w:r>
        <w:br/>
        <w:t xml:space="preserve"> In the 1880s, Herman Hollerith invented the concept of storing data in machine-readable form.</w:t>
      </w:r>
    </w:p>
    <w:sectPr w:rsidR="001A66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1110593">
    <w:abstractNumId w:val="8"/>
  </w:num>
  <w:num w:numId="2" w16cid:durableId="624894177">
    <w:abstractNumId w:val="6"/>
  </w:num>
  <w:num w:numId="3" w16cid:durableId="1457606016">
    <w:abstractNumId w:val="5"/>
  </w:num>
  <w:num w:numId="4" w16cid:durableId="126974423">
    <w:abstractNumId w:val="4"/>
  </w:num>
  <w:num w:numId="5" w16cid:durableId="948509936">
    <w:abstractNumId w:val="7"/>
  </w:num>
  <w:num w:numId="6" w16cid:durableId="1080063836">
    <w:abstractNumId w:val="3"/>
  </w:num>
  <w:num w:numId="7" w16cid:durableId="1665234451">
    <w:abstractNumId w:val="2"/>
  </w:num>
  <w:num w:numId="8" w16cid:durableId="1719814393">
    <w:abstractNumId w:val="1"/>
  </w:num>
  <w:num w:numId="9" w16cid:durableId="1781756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6653"/>
    <w:rsid w:val="0029639D"/>
    <w:rsid w:val="00326F90"/>
    <w:rsid w:val="007E46A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2023-12-06T06:01:00Z</dcterms:modified>
  <cp:category/>
</cp:coreProperties>
</file>