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9F4" w:rsidRDefault="0064394E">
      <w:r>
        <w:t>A study found that a few simple readability transformations made code shorter and drastically reduced the time to understand it..</w:t>
      </w:r>
      <w:r>
        <w:br/>
        <w:t xml:space="preserve">Many programmers use forms of Agile software development where the various stages of formal software development are more </w:t>
      </w:r>
      <w:r>
        <w:t>integrated together into short cycles that take 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  <w:r>
        <w:br/>
        <w:t>Languages form an approximate spectrum from "low-level" to "high-level"; "low-level" languages are typically more machine-oriented and</w:t>
      </w:r>
      <w:r>
        <w:t xml:space="preserve"> faster to execute, whereas "high-level" languages are more abstract and easier to use but execute less quickly.</w:t>
      </w:r>
      <w:r>
        <w:br/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</w:t>
      </w:r>
      <w:r>
        <w:t>alytical Engine.</w:t>
      </w:r>
      <w:r>
        <w:br/>
        <w:t xml:space="preserve"> Computer programmers are those who write computer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 xml:space="preserve">By the late 1960s, data storage devices and computer terminals became inexpensive </w:t>
      </w:r>
      <w:r>
        <w:t>enough that programs could be created by typing directly into the computers.</w:t>
      </w:r>
      <w:r>
        <w:br/>
        <w:t>Some text editors such as Emacs allow GDB to be invoked through them, to provide a visual environment.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AB39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110841">
    <w:abstractNumId w:val="8"/>
  </w:num>
  <w:num w:numId="2" w16cid:durableId="586185251">
    <w:abstractNumId w:val="6"/>
  </w:num>
  <w:num w:numId="3" w16cid:durableId="175970116">
    <w:abstractNumId w:val="5"/>
  </w:num>
  <w:num w:numId="4" w16cid:durableId="1099906929">
    <w:abstractNumId w:val="4"/>
  </w:num>
  <w:num w:numId="5" w16cid:durableId="332536729">
    <w:abstractNumId w:val="7"/>
  </w:num>
  <w:num w:numId="6" w16cid:durableId="566501602">
    <w:abstractNumId w:val="3"/>
  </w:num>
  <w:num w:numId="7" w16cid:durableId="133454612">
    <w:abstractNumId w:val="2"/>
  </w:num>
  <w:num w:numId="8" w16cid:durableId="27613271">
    <w:abstractNumId w:val="1"/>
  </w:num>
  <w:num w:numId="9" w16cid:durableId="75799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94E"/>
    <w:rsid w:val="00AA1D8D"/>
    <w:rsid w:val="00AB39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